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198" w:rsidRPr="005E030D" w:rsidRDefault="00907198">
      <w:pPr>
        <w:shd w:val="clear" w:color="auto" w:fill="FFFFFF" w:themeFill="background1"/>
        <w:jc w:val="left"/>
        <w:rPr>
          <w:rFonts w:ascii="宋体" w:eastAsia="宋体" w:hAnsi="宋体" w:cs="Times New Roman"/>
          <w:bCs/>
          <w:sz w:val="44"/>
          <w:szCs w:val="44"/>
        </w:rPr>
      </w:pPr>
    </w:p>
    <w:p w:rsidR="00907198" w:rsidRPr="00744397" w:rsidRDefault="005E030D">
      <w:pPr>
        <w:shd w:val="clear" w:color="auto" w:fill="FFFFFF" w:themeFill="background1"/>
        <w:jc w:val="center"/>
        <w:rPr>
          <w:rFonts w:ascii="黑体" w:eastAsia="黑体" w:hAnsi="黑体" w:cs="Times New Roman"/>
          <w:bCs/>
          <w:sz w:val="30"/>
          <w:szCs w:val="30"/>
        </w:rPr>
      </w:pPr>
      <w:r w:rsidRPr="00744397">
        <w:rPr>
          <w:rFonts w:ascii="黑体" w:eastAsia="黑体" w:hAnsi="黑体" w:cs="Times New Roman" w:hint="eastAsia"/>
          <w:bCs/>
          <w:sz w:val="30"/>
          <w:szCs w:val="30"/>
        </w:rPr>
        <w:t>移动通信技术专业人才培养方案</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 xml:space="preserve">一、专业名称（专业代码）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移动通信技术（</w:t>
      </w:r>
      <w:r w:rsidRPr="00744397">
        <w:rPr>
          <w:rFonts w:asciiTheme="minorEastAsia" w:hAnsiTheme="minorEastAsia" w:cs="仿宋_GB2312"/>
          <w:kern w:val="0"/>
          <w:sz w:val="24"/>
          <w:szCs w:val="24"/>
        </w:rPr>
        <w:t>610</w:t>
      </w:r>
      <w:r w:rsidRPr="00744397">
        <w:rPr>
          <w:rFonts w:asciiTheme="minorEastAsia" w:hAnsiTheme="minorEastAsia" w:cs="仿宋_GB2312" w:hint="eastAsia"/>
          <w:kern w:val="0"/>
          <w:sz w:val="24"/>
          <w:szCs w:val="24"/>
        </w:rPr>
        <w:t>302</w:t>
      </w:r>
      <w:r w:rsidRPr="00744397">
        <w:rPr>
          <w:rFonts w:ascii="宋体" w:eastAsia="宋体" w:hAnsi="宋体" w:cs="Times New Roman" w:hint="eastAsia"/>
          <w:sz w:val="24"/>
          <w:szCs w:val="24"/>
        </w:rPr>
        <w:t>）</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二、入学要求</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普通高级中学毕业、中等职业学校毕业或具备同等学力</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三、基本修业年限</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 xml:space="preserve">三年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b/>
          <w:bCs/>
          <w:sz w:val="24"/>
          <w:szCs w:val="24"/>
        </w:rPr>
      </w:pPr>
      <w:r w:rsidRPr="00744397">
        <w:rPr>
          <w:rFonts w:ascii="宋体" w:eastAsia="宋体" w:hAnsi="宋体" w:cs="Times New Roman" w:hint="eastAsia"/>
          <w:b/>
          <w:bCs/>
          <w:sz w:val="24"/>
          <w:szCs w:val="24"/>
        </w:rPr>
        <w:t>四、职业面向</w:t>
      </w:r>
    </w:p>
    <w:tbl>
      <w:tblPr>
        <w:tblW w:w="8522" w:type="dxa"/>
        <w:tblLayout w:type="fixed"/>
        <w:tblCellMar>
          <w:left w:w="0" w:type="dxa"/>
          <w:right w:w="0" w:type="dxa"/>
        </w:tblCellMar>
        <w:tblLook w:val="04A0"/>
      </w:tblPr>
      <w:tblGrid>
        <w:gridCol w:w="1159"/>
        <w:gridCol w:w="1186"/>
        <w:gridCol w:w="1292"/>
        <w:gridCol w:w="1896"/>
        <w:gridCol w:w="1723"/>
        <w:gridCol w:w="1266"/>
      </w:tblGrid>
      <w:tr w:rsidR="00907198" w:rsidRPr="00744397">
        <w:trPr>
          <w:trHeight w:val="1684"/>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所属专业大类</w:t>
            </w:r>
            <w:r w:rsidRPr="00744397">
              <w:rPr>
                <w:rFonts w:ascii="宋体" w:eastAsia="宋体" w:hAnsi="宋体" w:cs="Times New Roman"/>
                <w:szCs w:val="21"/>
              </w:rPr>
              <w:t xml:space="preserve"> </w:t>
            </w:r>
          </w:p>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（代码）</w:t>
            </w:r>
            <w:r w:rsidRPr="00744397">
              <w:rPr>
                <w:rFonts w:ascii="宋体" w:eastAsia="宋体" w:hAnsi="宋体" w:cs="Times New Roman"/>
                <w:szCs w:val="21"/>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所属</w:t>
            </w:r>
            <w:r w:rsidRPr="00744397">
              <w:rPr>
                <w:rFonts w:ascii="宋体" w:eastAsia="宋体" w:hAnsi="宋体" w:cs="Times New Roman"/>
                <w:szCs w:val="21"/>
              </w:rPr>
              <w:t xml:space="preserve"> </w:t>
            </w:r>
          </w:p>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专业类</w:t>
            </w:r>
            <w:r w:rsidRPr="00744397">
              <w:rPr>
                <w:rFonts w:ascii="宋体" w:eastAsia="宋体" w:hAnsi="宋体" w:cs="Times New Roman"/>
                <w:szCs w:val="21"/>
              </w:rPr>
              <w:t xml:space="preserve"> </w:t>
            </w:r>
          </w:p>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（代码）</w:t>
            </w:r>
            <w:r w:rsidRPr="00744397">
              <w:rPr>
                <w:rFonts w:ascii="宋体" w:eastAsia="宋体" w:hAnsi="宋体" w:cs="Times New Roman"/>
                <w:szCs w:val="21"/>
              </w:rPr>
              <w:t xml:space="preserve"> </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对应行业</w:t>
            </w:r>
            <w:r w:rsidRPr="00744397">
              <w:rPr>
                <w:rFonts w:ascii="宋体" w:eastAsia="宋体" w:hAnsi="宋体" w:cs="Times New Roman"/>
                <w:szCs w:val="21"/>
              </w:rPr>
              <w:t xml:space="preserve"> </w:t>
            </w:r>
          </w:p>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（代码）</w:t>
            </w:r>
            <w:r w:rsidRPr="00744397">
              <w:rPr>
                <w:rFonts w:ascii="宋体" w:eastAsia="宋体" w:hAnsi="宋体" w:cs="Times New Roman"/>
                <w:szCs w:val="21"/>
              </w:rPr>
              <w:t xml:space="preserve"> </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主要职业类别</w:t>
            </w:r>
            <w:r w:rsidRPr="00744397">
              <w:rPr>
                <w:rFonts w:ascii="宋体" w:eastAsia="宋体" w:hAnsi="宋体" w:cs="Times New Roman"/>
                <w:szCs w:val="21"/>
              </w:rPr>
              <w:t xml:space="preserve"> </w:t>
            </w:r>
          </w:p>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（代码）</w:t>
            </w:r>
            <w:r w:rsidRPr="00744397">
              <w:rPr>
                <w:rFonts w:ascii="宋体" w:eastAsia="宋体" w:hAnsi="宋体" w:cs="Times New Roman"/>
                <w:szCs w:val="21"/>
              </w:rPr>
              <w:t xml:space="preserve"> </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主要岗位类别或技术领域举例</w:t>
            </w:r>
            <w:r w:rsidRPr="00744397">
              <w:rPr>
                <w:rFonts w:ascii="宋体" w:eastAsia="宋体" w:hAnsi="宋体" w:cs="Times New Roman"/>
                <w:szCs w:val="21"/>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744397" w:rsidRDefault="005E030D">
            <w:pPr>
              <w:shd w:val="clear" w:color="auto" w:fill="FFFFFF" w:themeFill="background1"/>
              <w:rPr>
                <w:rFonts w:ascii="宋体" w:eastAsia="宋体" w:hAnsi="宋体" w:cs="Times New Roman"/>
                <w:szCs w:val="21"/>
              </w:rPr>
            </w:pPr>
            <w:r w:rsidRPr="00744397">
              <w:rPr>
                <w:rFonts w:ascii="宋体" w:eastAsia="宋体" w:hAnsi="宋体" w:cs="Times New Roman" w:hint="eastAsia"/>
                <w:b/>
                <w:bCs/>
                <w:szCs w:val="21"/>
              </w:rPr>
              <w:t>职业资格或职业技能等级证书举例</w:t>
            </w:r>
            <w:r w:rsidRPr="00744397">
              <w:rPr>
                <w:rFonts w:ascii="宋体" w:eastAsia="宋体" w:hAnsi="宋体" w:cs="Times New Roman"/>
                <w:szCs w:val="21"/>
              </w:rPr>
              <w:t xml:space="preserve"> </w:t>
            </w:r>
          </w:p>
        </w:tc>
      </w:tr>
      <w:tr w:rsidR="00907198" w:rsidRPr="00744397">
        <w:trPr>
          <w:trHeight w:val="2955"/>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07198" w:rsidRPr="00744397" w:rsidRDefault="005E030D">
            <w:pPr>
              <w:pStyle w:val="TableParagraph"/>
              <w:spacing w:line="340" w:lineRule="exact"/>
              <w:ind w:left="36"/>
              <w:rPr>
                <w:rFonts w:asciiTheme="minorEastAsia" w:eastAsiaTheme="minorEastAsia" w:hAnsiTheme="minorEastAsia" w:cs="仿宋_GB2312"/>
                <w:bCs/>
                <w:kern w:val="0"/>
                <w:szCs w:val="21"/>
                <w:lang w:val="en-US" w:bidi="ar-SA"/>
              </w:rPr>
            </w:pPr>
            <w:r w:rsidRPr="00744397">
              <w:rPr>
                <w:rFonts w:asciiTheme="minorEastAsia" w:eastAsiaTheme="minorEastAsia" w:hAnsiTheme="minorEastAsia" w:cs="仿宋_GB2312" w:hint="eastAsia"/>
                <w:bCs/>
                <w:kern w:val="0"/>
                <w:szCs w:val="21"/>
                <w:lang w:val="en-US" w:bidi="ar-SA"/>
              </w:rPr>
              <w:t>电子信息大类</w:t>
            </w:r>
          </w:p>
          <w:p w:rsidR="00907198" w:rsidRPr="00744397" w:rsidRDefault="005E030D">
            <w:pPr>
              <w:pStyle w:val="TableParagraph"/>
              <w:spacing w:line="340" w:lineRule="exact"/>
              <w:ind w:left="36"/>
              <w:rPr>
                <w:rFonts w:ascii="宋体" w:eastAsia="宋体" w:hAnsi="宋体" w:cs="Times New Roman"/>
                <w:bCs/>
                <w:szCs w:val="21"/>
              </w:rPr>
            </w:pPr>
            <w:r w:rsidRPr="00744397">
              <w:rPr>
                <w:rFonts w:asciiTheme="minorEastAsia" w:eastAsiaTheme="minorEastAsia" w:hAnsiTheme="minorEastAsia" w:cs="仿宋_GB2312"/>
                <w:bCs/>
                <w:kern w:val="0"/>
                <w:szCs w:val="21"/>
                <w:lang w:val="en-US" w:bidi="ar-SA"/>
              </w:rPr>
              <w:t>(61)</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07198" w:rsidRPr="00744397" w:rsidRDefault="005E030D">
            <w:pPr>
              <w:pStyle w:val="TableParagraph"/>
              <w:spacing w:line="340" w:lineRule="exact"/>
              <w:ind w:left="36"/>
              <w:jc w:val="center"/>
              <w:rPr>
                <w:rFonts w:asciiTheme="minorEastAsia" w:eastAsiaTheme="minorEastAsia" w:hAnsiTheme="minorEastAsia" w:cs="仿宋_GB2312"/>
                <w:bCs/>
                <w:kern w:val="0"/>
                <w:szCs w:val="21"/>
                <w:lang w:val="en-US" w:bidi="ar-SA"/>
              </w:rPr>
            </w:pPr>
            <w:r w:rsidRPr="00744397">
              <w:rPr>
                <w:rFonts w:asciiTheme="minorEastAsia" w:eastAsiaTheme="minorEastAsia" w:hAnsiTheme="minorEastAsia" w:cs="仿宋_GB2312" w:hint="eastAsia"/>
                <w:bCs/>
                <w:kern w:val="0"/>
                <w:szCs w:val="21"/>
                <w:lang w:val="en-US" w:bidi="ar-SA"/>
              </w:rPr>
              <w:t>通信类</w:t>
            </w:r>
          </w:p>
          <w:p w:rsidR="00907198" w:rsidRPr="00744397" w:rsidRDefault="005E030D">
            <w:pPr>
              <w:pStyle w:val="TableParagraph"/>
              <w:spacing w:line="340" w:lineRule="exact"/>
              <w:ind w:left="36"/>
              <w:jc w:val="center"/>
              <w:rPr>
                <w:rFonts w:ascii="宋体" w:eastAsia="宋体" w:hAnsi="宋体" w:cs="Times New Roman"/>
                <w:bCs/>
                <w:szCs w:val="21"/>
              </w:rPr>
            </w:pPr>
            <w:r w:rsidRPr="00744397">
              <w:rPr>
                <w:rFonts w:asciiTheme="minorEastAsia" w:eastAsiaTheme="minorEastAsia" w:hAnsiTheme="minorEastAsia" w:cs="仿宋_GB2312"/>
                <w:bCs/>
                <w:kern w:val="0"/>
                <w:szCs w:val="21"/>
                <w:lang w:val="en-US" w:bidi="ar-SA"/>
              </w:rPr>
              <w:t>(6103)</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07198" w:rsidRPr="00744397" w:rsidRDefault="005E030D">
            <w:pPr>
              <w:pStyle w:val="TableParagraph"/>
              <w:spacing w:line="340" w:lineRule="exact"/>
              <w:ind w:left="36"/>
              <w:jc w:val="center"/>
              <w:rPr>
                <w:rFonts w:asciiTheme="minorEastAsia" w:eastAsiaTheme="minorEastAsia" w:hAnsiTheme="minorEastAsia" w:cs="仿宋_GB2312"/>
                <w:bCs/>
                <w:kern w:val="0"/>
                <w:szCs w:val="21"/>
                <w:lang w:val="en-US" w:bidi="ar-SA"/>
              </w:rPr>
            </w:pPr>
            <w:r w:rsidRPr="00744397">
              <w:rPr>
                <w:rFonts w:asciiTheme="minorEastAsia" w:eastAsiaTheme="minorEastAsia" w:hAnsiTheme="minorEastAsia" w:cs="仿宋_GB2312" w:hint="eastAsia"/>
                <w:bCs/>
                <w:kern w:val="0"/>
                <w:szCs w:val="21"/>
                <w:lang w:val="en-US" w:bidi="ar-SA"/>
              </w:rPr>
              <w:t>电信</w:t>
            </w:r>
          </w:p>
          <w:p w:rsidR="00907198" w:rsidRPr="00744397" w:rsidRDefault="005E030D">
            <w:pPr>
              <w:pStyle w:val="TableParagraph"/>
              <w:spacing w:line="340" w:lineRule="exact"/>
              <w:ind w:left="36"/>
              <w:jc w:val="center"/>
              <w:rPr>
                <w:rFonts w:ascii="宋体" w:eastAsia="宋体" w:hAnsi="宋体" w:cs="Times New Roman"/>
                <w:bCs/>
                <w:szCs w:val="21"/>
              </w:rPr>
            </w:pPr>
            <w:r w:rsidRPr="00744397">
              <w:rPr>
                <w:rFonts w:asciiTheme="minorEastAsia" w:eastAsiaTheme="minorEastAsia" w:hAnsiTheme="minorEastAsia" w:cs="仿宋_GB2312"/>
                <w:bCs/>
                <w:kern w:val="0"/>
                <w:szCs w:val="21"/>
                <w:lang w:val="en-US" w:bidi="ar-SA"/>
              </w:rPr>
              <w:t>(631)</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信息和通信工</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程技术人员</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（2-02-10）</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信息通信业务人员（4-04-01）</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信息通信网络维护人员（4-04-02）</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信息通信网络</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运行管理人员</w:t>
            </w:r>
          </w:p>
          <w:p w:rsidR="00907198" w:rsidRPr="00744397" w:rsidRDefault="005E030D">
            <w:pPr>
              <w:spacing w:line="340" w:lineRule="exact"/>
              <w:jc w:val="left"/>
              <w:rPr>
                <w:rFonts w:ascii="宋体" w:eastAsia="宋体" w:hAnsi="宋体" w:cs="Times New Roman"/>
                <w:bCs/>
                <w:szCs w:val="21"/>
              </w:rPr>
            </w:pPr>
            <w:r w:rsidRPr="00744397">
              <w:rPr>
                <w:rFonts w:asciiTheme="minorEastAsia" w:hAnsiTheme="minorEastAsia" w:hint="eastAsia"/>
                <w:bCs/>
                <w:szCs w:val="21"/>
              </w:rPr>
              <w:t>（4-04-04）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通信工程技术</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信息通信营业</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信息通信业务</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信息通信网络机务</w:t>
            </w:r>
          </w:p>
          <w:p w:rsidR="00907198" w:rsidRPr="00744397" w:rsidRDefault="005E030D">
            <w:pPr>
              <w:spacing w:line="340" w:lineRule="exact"/>
              <w:jc w:val="left"/>
              <w:rPr>
                <w:rFonts w:ascii="宋体" w:eastAsia="宋体" w:hAnsi="宋体" w:cs="Times New Roman"/>
                <w:bCs/>
                <w:szCs w:val="21"/>
              </w:rPr>
            </w:pPr>
            <w:r w:rsidRPr="00744397">
              <w:rPr>
                <w:rFonts w:asciiTheme="minorEastAsia" w:hAnsiTheme="minorEastAsia" w:hint="eastAsia"/>
                <w:bCs/>
                <w:szCs w:val="21"/>
              </w:rPr>
              <w:t>信息通信网络运行管理</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华为认证网络工程师、通信工程师、初级程序员、软件</w:t>
            </w:r>
            <w:r w:rsidRPr="00744397">
              <w:rPr>
                <w:rFonts w:asciiTheme="minorEastAsia" w:hAnsiTheme="minorEastAsia"/>
                <w:bCs/>
                <w:szCs w:val="21"/>
              </w:rPr>
              <w:t>工程师</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通信专业技术员</w:t>
            </w:r>
          </w:p>
          <w:p w:rsidR="00907198" w:rsidRPr="00744397" w:rsidRDefault="005E030D">
            <w:pPr>
              <w:spacing w:line="340" w:lineRule="exact"/>
              <w:jc w:val="left"/>
              <w:rPr>
                <w:rFonts w:asciiTheme="minorEastAsia" w:hAnsiTheme="minorEastAsia"/>
                <w:bCs/>
                <w:szCs w:val="21"/>
              </w:rPr>
            </w:pPr>
            <w:r w:rsidRPr="00744397">
              <w:rPr>
                <w:rFonts w:asciiTheme="minorEastAsia" w:hAnsiTheme="minorEastAsia" w:hint="eastAsia"/>
                <w:bCs/>
                <w:szCs w:val="21"/>
              </w:rPr>
              <w:t>信息通信网络机务员</w:t>
            </w:r>
          </w:p>
          <w:p w:rsidR="00907198" w:rsidRPr="00744397" w:rsidRDefault="005E030D">
            <w:pPr>
              <w:spacing w:line="340" w:lineRule="exact"/>
              <w:jc w:val="left"/>
              <w:rPr>
                <w:rFonts w:ascii="宋体" w:eastAsia="宋体" w:hAnsi="宋体" w:cs="Times New Roman"/>
                <w:bCs/>
                <w:szCs w:val="21"/>
              </w:rPr>
            </w:pPr>
            <w:r w:rsidRPr="00744397">
              <w:rPr>
                <w:rFonts w:asciiTheme="minorEastAsia" w:hAnsiTheme="minorEastAsia" w:hint="eastAsia"/>
                <w:bCs/>
                <w:szCs w:val="21"/>
              </w:rPr>
              <w:t>信息通信网络运行管理员</w:t>
            </w:r>
          </w:p>
        </w:tc>
      </w:tr>
    </w:tbl>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b/>
          <w:bCs/>
          <w:sz w:val="24"/>
          <w:szCs w:val="24"/>
        </w:rPr>
      </w:pPr>
      <w:r w:rsidRPr="00744397">
        <w:rPr>
          <w:rFonts w:asciiTheme="minorEastAsia" w:hAnsiTheme="minorEastAsia" w:cs="Times New Roman" w:hint="eastAsia"/>
          <w:b/>
          <w:bCs/>
          <w:sz w:val="24"/>
          <w:szCs w:val="24"/>
        </w:rPr>
        <w:t>五、培养目标</w:t>
      </w:r>
    </w:p>
    <w:p w:rsidR="00907198" w:rsidRPr="00744397" w:rsidRDefault="005E030D" w:rsidP="00744397">
      <w:pPr>
        <w:shd w:val="clear" w:color="auto" w:fill="FFFFFF" w:themeFill="background1"/>
        <w:spacing w:line="460" w:lineRule="exact"/>
        <w:rPr>
          <w:rFonts w:asciiTheme="minorEastAsia" w:hAnsiTheme="minorEastAsia" w:cs="Times New Roman"/>
          <w:b/>
          <w:bCs/>
          <w:sz w:val="24"/>
          <w:szCs w:val="24"/>
        </w:rPr>
      </w:pPr>
      <w:r w:rsidRPr="00744397">
        <w:rPr>
          <w:rFonts w:asciiTheme="minorEastAsia" w:hAnsiTheme="minorEastAsia" w:cs="Times New Roman" w:hint="eastAsia"/>
          <w:b/>
          <w:bCs/>
          <w:sz w:val="24"/>
          <w:szCs w:val="24"/>
        </w:rPr>
        <w:t xml:space="preserve">    </w:t>
      </w:r>
      <w:r w:rsidRPr="00744397">
        <w:rPr>
          <w:rFonts w:asciiTheme="minorEastAsia" w:hAnsiTheme="minorEastAsia" w:cs="Times New Roman" w:hint="eastAsia"/>
          <w:sz w:val="24"/>
          <w:szCs w:val="24"/>
        </w:rPr>
        <w:t>本专业培养理想信念坚定、德技并修、全面发展，具有一定的科学文化水平，良好的职业道德、工匠精神和创新精神，具有较强的就业能力、一定的创业能力和支撑终身发展的能力；掌握移动通信技术专业知识和技术技能，面向通信行业建设、服务和管理第一线需要的通信工程技术、信息通信营业信息、通信业务信息、通信网络机务信息、通信网络运行管理、移动终端软件开发等职业群，能够从事现代通信网络，移动通信工程施工和移动通信设备的安装、运行、维护、移</w:t>
      </w:r>
      <w:r w:rsidRPr="00744397">
        <w:rPr>
          <w:rFonts w:asciiTheme="minorEastAsia" w:hAnsiTheme="minorEastAsia" w:cs="Times New Roman" w:hint="eastAsia"/>
          <w:sz w:val="24"/>
          <w:szCs w:val="24"/>
        </w:rPr>
        <w:lastRenderedPageBreak/>
        <w:t xml:space="preserve">动通信网络优化、通信产品营销、移动终端软件开发等技术工作的高素质技术技能人才。 </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b/>
          <w:bCs/>
          <w:sz w:val="24"/>
          <w:szCs w:val="24"/>
        </w:rPr>
      </w:pPr>
      <w:r w:rsidRPr="00744397">
        <w:rPr>
          <w:rFonts w:asciiTheme="minorEastAsia" w:hAnsiTheme="minorEastAsia" w:cs="Times New Roman" w:hint="eastAsia"/>
          <w:b/>
          <w:bCs/>
          <w:sz w:val="24"/>
          <w:szCs w:val="24"/>
        </w:rPr>
        <w:t>六、培养规格</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 xml:space="preserve">本专业毕业生应在素质、知识和能力方面达到以下要求。 </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b/>
          <w:bCs/>
          <w:sz w:val="24"/>
          <w:szCs w:val="24"/>
        </w:rPr>
      </w:pPr>
      <w:r w:rsidRPr="00744397">
        <w:rPr>
          <w:rFonts w:asciiTheme="minorEastAsia" w:hAnsiTheme="minorEastAsia" w:cs="Times New Roman" w:hint="eastAsia"/>
          <w:b/>
          <w:bCs/>
          <w:sz w:val="24"/>
          <w:szCs w:val="24"/>
        </w:rPr>
        <w:t>（一）素质</w:t>
      </w:r>
      <w:r w:rsidRPr="00744397">
        <w:rPr>
          <w:rFonts w:asciiTheme="minorEastAsia" w:hAnsiTheme="minorEastAsia" w:cs="Times New Roman"/>
          <w:b/>
          <w:bCs/>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1.坚定拥护中国共产党领导，在习近平新时代中国特色社会主义思想指引下，践行社会主义核心价值观，具有深厚的爱国情感和中华民族自豪感；</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2.崇尚宪法、遵法守纪、崇德向善、诚实守信、尊重生命、热爱劳动，履行道德准则和行为规范，具有社会责任感和社会参与意识；</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3.具有质量意识、环保意识、安全意识、信息素养、工匠精神、创新思维、具有良好的通信工程施工安全与自我保护意识；</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4.具有自我管理能力、职业生涯规划的意识，有较强的集体意识和团队合作精神；</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5. 具有健康的体魄、心理和健全的人格，掌握基本运动知识和一两项运动技能，养成良好的健身与卫生习惯、良好的行为习惯；</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560"/>
        <w:rPr>
          <w:rFonts w:asciiTheme="minorEastAsia" w:hAnsiTheme="minorEastAsia" w:cs="Times New Roman"/>
          <w:sz w:val="24"/>
          <w:szCs w:val="24"/>
        </w:rPr>
      </w:pPr>
      <w:r w:rsidRPr="00744397">
        <w:rPr>
          <w:rFonts w:asciiTheme="minorEastAsia" w:hAnsiTheme="minorEastAsia" w:cs="Times New Roman" w:hint="eastAsia"/>
          <w:sz w:val="24"/>
          <w:szCs w:val="24"/>
        </w:rPr>
        <w:t>6. 具有一定的审美和人文素养，能够形成一两项艺术特长或爱好。</w:t>
      </w:r>
    </w:p>
    <w:p w:rsidR="00907198" w:rsidRPr="00744397" w:rsidRDefault="005E030D" w:rsidP="00744397">
      <w:pPr>
        <w:shd w:val="clear" w:color="auto" w:fill="FFFFFF" w:themeFill="background1"/>
        <w:spacing w:line="460" w:lineRule="exact"/>
        <w:ind w:firstLine="560"/>
        <w:rPr>
          <w:rFonts w:asciiTheme="minorEastAsia" w:hAnsiTheme="minorEastAsia" w:cs="Times New Roman"/>
          <w:sz w:val="24"/>
          <w:szCs w:val="24"/>
        </w:rPr>
      </w:pPr>
      <w:r w:rsidRPr="00744397">
        <w:rPr>
          <w:rFonts w:asciiTheme="minorEastAsia" w:hAnsiTheme="minorEastAsia" w:cs="Times New Roman" w:hint="eastAsia"/>
          <w:sz w:val="24"/>
          <w:szCs w:val="24"/>
        </w:rPr>
        <w:t>7.能够初步理解企业战略和适应企业文化,遵守通信纪律、严守通信秘密。</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sz w:val="24"/>
          <w:szCs w:val="24"/>
        </w:rPr>
      </w:pPr>
      <w:r w:rsidRPr="00744397">
        <w:rPr>
          <w:rFonts w:asciiTheme="minorEastAsia" w:hAnsiTheme="minorEastAsia" w:cs="Times New Roman" w:hint="eastAsia"/>
          <w:b/>
          <w:bCs/>
          <w:sz w:val="24"/>
          <w:szCs w:val="24"/>
        </w:rPr>
        <w:t>（二）知识</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1.掌握必备的思想政治理论、科学文化基础知识和中华优秀传统文化知识；</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2.熟悉与本专业相关的法律法规以及环境保护、安全消防、文明生产等知识；</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3.掌握移动通信技术原理、系统结构；</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4.掌握基站系统的技术条件与技术要求；</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5.熟悉基站系统勘察流程与设计规范；</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6.掌握基站开通、调测、验收与维护的流程与规范；</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7.掌握无线网络优化的基本理论、流程、技术条件与技术要求；</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8.掌握无线网络测试的技术条件与技术要求；</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9.掌握移动通信室分系统设计的基本理论、方法和设计、施工规范；</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10.掌握移动通信室分系统维护的流程与规范；</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11.掌握高级语言程序设计的知识；</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12.掌握Android体系结构和Android移动终端的开发技术；</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lastRenderedPageBreak/>
        <w:t>13.掌握手机UI设计的知识；</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14.掌握手机前端WEB设计的知识。</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sz w:val="24"/>
          <w:szCs w:val="24"/>
        </w:rPr>
      </w:pPr>
      <w:r w:rsidRPr="00744397">
        <w:rPr>
          <w:rFonts w:asciiTheme="minorEastAsia" w:hAnsiTheme="minorEastAsia" w:cs="Times New Roman" w:hint="eastAsia"/>
          <w:b/>
          <w:bCs/>
          <w:sz w:val="24"/>
          <w:szCs w:val="24"/>
        </w:rPr>
        <w:t>（三）能力</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 xml:space="preserve">1.具有探究学习、终身学习、分析问题和解决问题的能力；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2.具有良好的语言、文字表达能力和沟通能力；</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3.具有团队合作能力；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4.具有计算机常用工具软件的应用能力；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5.具有基站系统勘察、设计与施工的能力；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6.具有基站开通、调测、验收与维护的能力；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7.具有无线网络测试、无线系统优化的能力。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8.具有移动通信室分系统设计、施工、维护的能力；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9.具有移动通信工程项目管理的能力；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10.具有移动通信工程监理的能力；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11.具有现代移动通信技术软件开发能力；</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12.具有学习通信新技术新业务和获取、处理和使用信息的能力。</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b/>
          <w:bCs/>
          <w:sz w:val="24"/>
          <w:szCs w:val="24"/>
        </w:rPr>
      </w:pPr>
      <w:r w:rsidRPr="00744397">
        <w:rPr>
          <w:rFonts w:asciiTheme="minorEastAsia" w:hAnsiTheme="minorEastAsia" w:cs="Times New Roman" w:hint="eastAsia"/>
          <w:b/>
          <w:bCs/>
          <w:sz w:val="24"/>
          <w:szCs w:val="24"/>
        </w:rPr>
        <w:t>七、课程设置及学时安排</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sz w:val="24"/>
          <w:szCs w:val="24"/>
        </w:rPr>
      </w:pPr>
      <w:r w:rsidRPr="00744397">
        <w:rPr>
          <w:rFonts w:asciiTheme="minorEastAsia" w:hAnsiTheme="minorEastAsia" w:cs="Times New Roman" w:hint="eastAsia"/>
          <w:b/>
          <w:bCs/>
          <w:sz w:val="24"/>
          <w:szCs w:val="24"/>
        </w:rPr>
        <w:t>（一）课程设置</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课程包括公共基础课程和专业课程。</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2"/>
        <w:rPr>
          <w:rFonts w:asciiTheme="minorEastAsia" w:hAnsiTheme="minorEastAsia" w:cs="Times New Roman"/>
          <w:sz w:val="24"/>
          <w:szCs w:val="24"/>
        </w:rPr>
      </w:pPr>
      <w:r w:rsidRPr="00744397">
        <w:rPr>
          <w:rFonts w:asciiTheme="minorEastAsia" w:hAnsiTheme="minorEastAsia" w:cs="Times New Roman" w:hint="eastAsia"/>
          <w:b/>
          <w:bCs/>
          <w:sz w:val="24"/>
          <w:szCs w:val="24"/>
        </w:rPr>
        <w:t>1.公共基础课程</w:t>
      </w:r>
      <w:r w:rsidRPr="00744397">
        <w:rPr>
          <w:rFonts w:asciiTheme="minorEastAsia" w:hAnsiTheme="minorEastAsia"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744397">
        <w:rPr>
          <w:rFonts w:asciiTheme="minorEastAsia" w:hAnsiTheme="minorEastAsia" w:cs="Times New Roman" w:hint="eastAsia"/>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sidRPr="00744397">
        <w:rPr>
          <w:rFonts w:asciiTheme="minorEastAsia" w:hAnsiTheme="minorEastAsia" w:cs="Times New Roman"/>
          <w:sz w:val="24"/>
          <w:szCs w:val="24"/>
        </w:rPr>
        <w:t xml:space="preserve"> </w:t>
      </w:r>
    </w:p>
    <w:p w:rsidR="00907198" w:rsidRPr="009A4329" w:rsidRDefault="005E030D" w:rsidP="009A4329">
      <w:pPr>
        <w:shd w:val="clear" w:color="auto" w:fill="FFFFFF" w:themeFill="background1"/>
        <w:spacing w:line="460" w:lineRule="exact"/>
        <w:ind w:firstLineChars="200" w:firstLine="482"/>
        <w:rPr>
          <w:rFonts w:asciiTheme="minorEastAsia" w:hAnsiTheme="minorEastAsia" w:cs="Times New Roman"/>
          <w:b/>
          <w:sz w:val="24"/>
          <w:szCs w:val="24"/>
        </w:rPr>
      </w:pPr>
      <w:r w:rsidRPr="009A4329">
        <w:rPr>
          <w:rFonts w:asciiTheme="minorEastAsia" w:hAnsiTheme="minorEastAsia" w:cs="Times New Roman" w:hint="eastAsia"/>
          <w:b/>
          <w:sz w:val="24"/>
          <w:szCs w:val="24"/>
        </w:rPr>
        <w:t>2.专业课程</w:t>
      </w:r>
    </w:p>
    <w:p w:rsidR="00907198" w:rsidRPr="009D4421" w:rsidRDefault="005E030D" w:rsidP="009D4421">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一般包括专业基础课程、专业</w:t>
      </w:r>
      <w:r w:rsidR="00744397" w:rsidRPr="009D4421">
        <w:rPr>
          <w:rFonts w:asciiTheme="minorEastAsia" w:hAnsiTheme="minorEastAsia" w:cs="Times New Roman" w:hint="eastAsia"/>
          <w:sz w:val="24"/>
          <w:szCs w:val="24"/>
        </w:rPr>
        <w:t>技能</w:t>
      </w:r>
      <w:r w:rsidRPr="009D4421">
        <w:rPr>
          <w:rFonts w:asciiTheme="minorEastAsia" w:hAnsiTheme="minorEastAsia" w:cs="Times New Roman" w:hint="eastAsia"/>
          <w:sz w:val="24"/>
          <w:szCs w:val="24"/>
        </w:rPr>
        <w:t>课程、专业</w:t>
      </w:r>
      <w:r w:rsidR="00744397" w:rsidRPr="009D4421">
        <w:rPr>
          <w:rFonts w:asciiTheme="minorEastAsia" w:hAnsiTheme="minorEastAsia" w:cs="Times New Roman" w:hint="eastAsia"/>
          <w:sz w:val="24"/>
          <w:szCs w:val="24"/>
        </w:rPr>
        <w:t>选修</w:t>
      </w:r>
      <w:r w:rsidRPr="009D4421">
        <w:rPr>
          <w:rFonts w:asciiTheme="minorEastAsia" w:hAnsiTheme="minorEastAsia" w:cs="Times New Roman" w:hint="eastAsia"/>
          <w:sz w:val="24"/>
          <w:szCs w:val="24"/>
        </w:rPr>
        <w:t xml:space="preserve">课程，并涵盖有关实践性教学环节。具体包括以下主要教学内容： </w:t>
      </w:r>
    </w:p>
    <w:p w:rsidR="00907198" w:rsidRPr="009D4421"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w:t>
      </w:r>
      <w:r w:rsidRPr="009D4421">
        <w:rPr>
          <w:rFonts w:asciiTheme="minorEastAsia" w:hAnsiTheme="minorEastAsia" w:cs="Times New Roman"/>
          <w:sz w:val="24"/>
          <w:szCs w:val="24"/>
        </w:rPr>
        <w:t>1</w:t>
      </w:r>
      <w:r w:rsidRPr="009D4421">
        <w:rPr>
          <w:rFonts w:asciiTheme="minorEastAsia" w:hAnsiTheme="minorEastAsia" w:cs="Times New Roman" w:hint="eastAsia"/>
          <w:sz w:val="24"/>
          <w:szCs w:val="24"/>
        </w:rPr>
        <w:t>）专业基础课程</w:t>
      </w:r>
      <w:r w:rsidRPr="009D4421">
        <w:rPr>
          <w:rFonts w:asciiTheme="minorEastAsia" w:hAnsiTheme="minorEastAsia" w:cs="Times New Roman"/>
          <w:sz w:val="24"/>
          <w:szCs w:val="24"/>
        </w:rPr>
        <w:t xml:space="preserve"> </w:t>
      </w:r>
    </w:p>
    <w:p w:rsidR="00907198" w:rsidRPr="009D4421"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一般设置</w:t>
      </w:r>
      <w:r w:rsidRPr="009D4421">
        <w:rPr>
          <w:rFonts w:asciiTheme="minorEastAsia" w:hAnsiTheme="minorEastAsia" w:cs="Times New Roman"/>
          <w:sz w:val="24"/>
          <w:szCs w:val="24"/>
        </w:rPr>
        <w:t>6</w:t>
      </w:r>
      <w:r w:rsidRPr="009D4421">
        <w:rPr>
          <w:rFonts w:asciiTheme="minorEastAsia" w:hAnsiTheme="minorEastAsia" w:cs="Times New Roman" w:hint="eastAsia"/>
          <w:sz w:val="24"/>
          <w:szCs w:val="24"/>
        </w:rPr>
        <w:t>～</w:t>
      </w:r>
      <w:r w:rsidRPr="009D4421">
        <w:rPr>
          <w:rFonts w:asciiTheme="minorEastAsia" w:hAnsiTheme="minorEastAsia" w:cs="Times New Roman"/>
          <w:sz w:val="24"/>
          <w:szCs w:val="24"/>
        </w:rPr>
        <w:t>8</w:t>
      </w:r>
      <w:r w:rsidRPr="009D4421">
        <w:rPr>
          <w:rFonts w:asciiTheme="minorEastAsia" w:hAnsiTheme="minorEastAsia" w:cs="Times New Roman" w:hint="eastAsia"/>
          <w:sz w:val="24"/>
          <w:szCs w:val="24"/>
        </w:rPr>
        <w:t>门。主要教学内容包括Photoshop图像处理、Python语言程序设计、WEB前端设计-HEML5、现代通信网络、数据库应用技术、JAVA WEB应用开发、移动网页响应式布局技术、BootStrap项目实战、Android项目式案例开</w:t>
      </w:r>
      <w:r w:rsidRPr="009D4421">
        <w:rPr>
          <w:rFonts w:asciiTheme="minorEastAsia" w:hAnsiTheme="minorEastAsia" w:cs="Times New Roman" w:hint="eastAsia"/>
          <w:sz w:val="24"/>
          <w:szCs w:val="24"/>
        </w:rPr>
        <w:lastRenderedPageBreak/>
        <w:t>发等。</w:t>
      </w:r>
      <w:r w:rsidRPr="009D4421">
        <w:rPr>
          <w:rFonts w:asciiTheme="minorEastAsia" w:hAnsiTheme="minorEastAsia" w:cs="Times New Roman"/>
          <w:sz w:val="24"/>
          <w:szCs w:val="24"/>
        </w:rPr>
        <w:t xml:space="preserve"> </w:t>
      </w:r>
    </w:p>
    <w:p w:rsidR="00907198" w:rsidRPr="009D4421"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w:t>
      </w:r>
      <w:r w:rsidRPr="009D4421">
        <w:rPr>
          <w:rFonts w:asciiTheme="minorEastAsia" w:hAnsiTheme="minorEastAsia" w:cs="Times New Roman"/>
          <w:sz w:val="24"/>
          <w:szCs w:val="24"/>
        </w:rPr>
        <w:t>2</w:t>
      </w:r>
      <w:r w:rsidRPr="009D4421">
        <w:rPr>
          <w:rFonts w:asciiTheme="minorEastAsia" w:hAnsiTheme="minorEastAsia" w:cs="Times New Roman" w:hint="eastAsia"/>
          <w:sz w:val="24"/>
          <w:szCs w:val="24"/>
        </w:rPr>
        <w:t>）专业</w:t>
      </w:r>
      <w:r w:rsidR="00744397" w:rsidRPr="009D4421">
        <w:rPr>
          <w:rFonts w:asciiTheme="minorEastAsia" w:hAnsiTheme="minorEastAsia" w:cs="Times New Roman" w:hint="eastAsia"/>
          <w:sz w:val="24"/>
          <w:szCs w:val="24"/>
        </w:rPr>
        <w:t>技能</w:t>
      </w:r>
      <w:r w:rsidRPr="009D4421">
        <w:rPr>
          <w:rFonts w:asciiTheme="minorEastAsia" w:hAnsiTheme="minorEastAsia" w:cs="Times New Roman" w:hint="eastAsia"/>
          <w:sz w:val="24"/>
          <w:szCs w:val="24"/>
        </w:rPr>
        <w:t>课程</w:t>
      </w:r>
      <w:r w:rsidRPr="009D4421">
        <w:rPr>
          <w:rFonts w:asciiTheme="minorEastAsia" w:hAnsiTheme="minorEastAsia" w:cs="Times New Roman"/>
          <w:sz w:val="24"/>
          <w:szCs w:val="24"/>
        </w:rPr>
        <w:t xml:space="preserve"> </w:t>
      </w:r>
    </w:p>
    <w:p w:rsidR="00907198" w:rsidRPr="009D4421"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一般设置</w:t>
      </w:r>
      <w:r w:rsidRPr="009D4421">
        <w:rPr>
          <w:rFonts w:asciiTheme="minorEastAsia" w:hAnsiTheme="minorEastAsia" w:cs="Times New Roman"/>
          <w:sz w:val="24"/>
          <w:szCs w:val="24"/>
        </w:rPr>
        <w:t>6</w:t>
      </w:r>
      <w:r w:rsidRPr="009D4421">
        <w:rPr>
          <w:rFonts w:asciiTheme="minorEastAsia" w:hAnsiTheme="minorEastAsia" w:cs="Times New Roman" w:hint="eastAsia"/>
          <w:sz w:val="24"/>
          <w:szCs w:val="24"/>
        </w:rPr>
        <w:t>～</w:t>
      </w:r>
      <w:r w:rsidRPr="009D4421">
        <w:rPr>
          <w:rFonts w:asciiTheme="minorEastAsia" w:hAnsiTheme="minorEastAsia" w:cs="Times New Roman"/>
          <w:sz w:val="24"/>
          <w:szCs w:val="24"/>
        </w:rPr>
        <w:t>8</w:t>
      </w:r>
      <w:r w:rsidRPr="009D4421">
        <w:rPr>
          <w:rFonts w:asciiTheme="minorEastAsia" w:hAnsiTheme="minorEastAsia" w:cs="Times New Roman" w:hint="eastAsia"/>
          <w:sz w:val="24"/>
          <w:szCs w:val="24"/>
        </w:rPr>
        <w:t>门。主要教学内容包括</w:t>
      </w:r>
      <w:r w:rsidR="00744397" w:rsidRPr="009D4421">
        <w:rPr>
          <w:rFonts w:asciiTheme="minorEastAsia" w:hAnsiTheme="minorEastAsia" w:cs="Times New Roman" w:hint="eastAsia"/>
          <w:sz w:val="24"/>
          <w:szCs w:val="24"/>
        </w:rPr>
        <w:t>通信工程</w:t>
      </w:r>
      <w:r w:rsidR="00744397" w:rsidRPr="009D4421">
        <w:rPr>
          <w:rFonts w:asciiTheme="minorEastAsia" w:hAnsiTheme="minorEastAsia" w:cs="Times New Roman"/>
          <w:sz w:val="24"/>
          <w:szCs w:val="24"/>
        </w:rPr>
        <w:t>项目管理</w:t>
      </w:r>
      <w:r w:rsidR="00744397" w:rsidRPr="009D4421">
        <w:rPr>
          <w:rFonts w:asciiTheme="minorEastAsia" w:hAnsiTheme="minorEastAsia" w:cs="Times New Roman" w:hint="eastAsia"/>
          <w:sz w:val="24"/>
          <w:szCs w:val="24"/>
        </w:rPr>
        <w:t>、JAVA</w:t>
      </w:r>
      <w:r w:rsidR="00744397" w:rsidRPr="009D4421">
        <w:rPr>
          <w:rFonts w:asciiTheme="minorEastAsia" w:hAnsiTheme="minorEastAsia" w:cs="Times New Roman"/>
          <w:sz w:val="24"/>
          <w:szCs w:val="24"/>
        </w:rPr>
        <w:t xml:space="preserve"> WEB应用开发</w:t>
      </w:r>
      <w:r w:rsidR="00744397" w:rsidRPr="009D4421">
        <w:rPr>
          <w:rFonts w:asciiTheme="minorEastAsia" w:hAnsiTheme="minorEastAsia" w:cs="Times New Roman" w:hint="eastAsia"/>
          <w:sz w:val="24"/>
          <w:szCs w:val="24"/>
        </w:rPr>
        <w:t>、移动</w:t>
      </w:r>
      <w:r w:rsidR="00744397" w:rsidRPr="009D4421">
        <w:rPr>
          <w:rFonts w:asciiTheme="minorEastAsia" w:hAnsiTheme="minorEastAsia" w:cs="Times New Roman"/>
          <w:sz w:val="24"/>
          <w:szCs w:val="24"/>
        </w:rPr>
        <w:t>网页响应式布局技术</w:t>
      </w:r>
      <w:r w:rsidR="00744397" w:rsidRPr="009D4421">
        <w:rPr>
          <w:rFonts w:asciiTheme="minorEastAsia" w:hAnsiTheme="minorEastAsia" w:cs="Times New Roman" w:hint="eastAsia"/>
          <w:sz w:val="24"/>
          <w:szCs w:val="24"/>
        </w:rPr>
        <w:t>、BootStrap</w:t>
      </w:r>
      <w:r w:rsidR="00744397" w:rsidRPr="009D4421">
        <w:rPr>
          <w:rFonts w:asciiTheme="minorEastAsia" w:hAnsiTheme="minorEastAsia" w:cs="Times New Roman"/>
          <w:sz w:val="24"/>
          <w:szCs w:val="24"/>
        </w:rPr>
        <w:t>项目实战</w:t>
      </w:r>
      <w:r w:rsidR="00744397" w:rsidRPr="009D4421">
        <w:rPr>
          <w:rFonts w:asciiTheme="minorEastAsia" w:hAnsiTheme="minorEastAsia" w:cs="Times New Roman" w:hint="eastAsia"/>
          <w:sz w:val="24"/>
          <w:szCs w:val="24"/>
        </w:rPr>
        <w:t>、</w:t>
      </w:r>
      <w:r w:rsidR="00744397" w:rsidRPr="009D4421">
        <w:rPr>
          <w:rFonts w:asciiTheme="minorEastAsia" w:hAnsiTheme="minorEastAsia" w:cs="Times New Roman"/>
          <w:sz w:val="24"/>
          <w:szCs w:val="24"/>
        </w:rPr>
        <w:t>Android项目式</w:t>
      </w:r>
      <w:r w:rsidR="00744397" w:rsidRPr="009D4421">
        <w:rPr>
          <w:rFonts w:asciiTheme="minorEastAsia" w:hAnsiTheme="minorEastAsia" w:cs="Times New Roman" w:hint="eastAsia"/>
          <w:sz w:val="24"/>
          <w:szCs w:val="24"/>
        </w:rPr>
        <w:t>案例</w:t>
      </w:r>
      <w:r w:rsidR="00744397" w:rsidRPr="009D4421">
        <w:rPr>
          <w:rFonts w:asciiTheme="minorEastAsia" w:hAnsiTheme="minorEastAsia" w:cs="Times New Roman"/>
          <w:sz w:val="24"/>
          <w:szCs w:val="24"/>
        </w:rPr>
        <w:t>开发</w:t>
      </w:r>
      <w:r w:rsidR="00744397" w:rsidRPr="009D4421">
        <w:rPr>
          <w:rFonts w:asciiTheme="minorEastAsia" w:hAnsiTheme="minorEastAsia" w:cs="Times New Roman" w:hint="eastAsia"/>
          <w:sz w:val="24"/>
          <w:szCs w:val="24"/>
        </w:rPr>
        <w:t>等</w:t>
      </w:r>
      <w:r w:rsidRPr="009D4421">
        <w:rPr>
          <w:rFonts w:asciiTheme="minorEastAsia" w:hAnsiTheme="minorEastAsia" w:cs="Times New Roman" w:hint="eastAsia"/>
          <w:sz w:val="24"/>
          <w:szCs w:val="24"/>
        </w:rPr>
        <w:t>。</w:t>
      </w:r>
      <w:r w:rsidRPr="009D4421">
        <w:rPr>
          <w:rFonts w:asciiTheme="minorEastAsia" w:hAnsiTheme="minorEastAsia" w:cs="Times New Roman"/>
          <w:sz w:val="24"/>
          <w:szCs w:val="24"/>
        </w:rPr>
        <w:t xml:space="preserve"> </w:t>
      </w:r>
    </w:p>
    <w:p w:rsidR="00907198" w:rsidRPr="009D4421"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w:t>
      </w:r>
      <w:r w:rsidRPr="009D4421">
        <w:rPr>
          <w:rFonts w:asciiTheme="minorEastAsia" w:hAnsiTheme="minorEastAsia" w:cs="Times New Roman"/>
          <w:sz w:val="24"/>
          <w:szCs w:val="24"/>
        </w:rPr>
        <w:t>3</w:t>
      </w:r>
      <w:r w:rsidRPr="009D4421">
        <w:rPr>
          <w:rFonts w:asciiTheme="minorEastAsia" w:hAnsiTheme="minorEastAsia" w:cs="Times New Roman" w:hint="eastAsia"/>
          <w:sz w:val="24"/>
          <w:szCs w:val="24"/>
        </w:rPr>
        <w:t>）专业</w:t>
      </w:r>
      <w:r w:rsidR="00744397" w:rsidRPr="009D4421">
        <w:rPr>
          <w:rFonts w:asciiTheme="minorEastAsia" w:hAnsiTheme="minorEastAsia" w:cs="Times New Roman" w:hint="eastAsia"/>
          <w:sz w:val="24"/>
          <w:szCs w:val="24"/>
        </w:rPr>
        <w:t>选修</w:t>
      </w:r>
      <w:r w:rsidRPr="009D4421">
        <w:rPr>
          <w:rFonts w:asciiTheme="minorEastAsia" w:hAnsiTheme="minorEastAsia" w:cs="Times New Roman" w:hint="eastAsia"/>
          <w:sz w:val="24"/>
          <w:szCs w:val="24"/>
        </w:rPr>
        <w:t>课程</w:t>
      </w:r>
      <w:r w:rsidRPr="009D4421">
        <w:rPr>
          <w:rFonts w:asciiTheme="minorEastAsia" w:hAnsiTheme="minorEastAsia" w:cs="Times New Roman"/>
          <w:sz w:val="24"/>
          <w:szCs w:val="24"/>
        </w:rPr>
        <w:t xml:space="preserve"> </w:t>
      </w:r>
    </w:p>
    <w:p w:rsidR="00907198" w:rsidRPr="009D4421" w:rsidRDefault="005E030D" w:rsidP="00744397">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 xml:space="preserve">包括新技术讲座、微信营销、计算机二级考试辅导、微信小程序等。 </w:t>
      </w:r>
    </w:p>
    <w:p w:rsidR="00907198" w:rsidRPr="009D4421" w:rsidRDefault="005E030D" w:rsidP="009D4421">
      <w:pPr>
        <w:shd w:val="clear" w:color="auto" w:fill="FFFFFF" w:themeFill="background1"/>
        <w:spacing w:line="460" w:lineRule="exact"/>
        <w:ind w:firstLineChars="200" w:firstLine="480"/>
        <w:rPr>
          <w:rFonts w:asciiTheme="minorEastAsia" w:hAnsiTheme="minorEastAsia" w:cs="Times New Roman"/>
          <w:sz w:val="24"/>
          <w:szCs w:val="24"/>
        </w:rPr>
      </w:pPr>
      <w:r w:rsidRPr="009D4421">
        <w:rPr>
          <w:rFonts w:asciiTheme="minorEastAsia" w:hAnsiTheme="minorEastAsia" w:cs="Times New Roman" w:hint="eastAsia"/>
          <w:sz w:val="24"/>
          <w:szCs w:val="24"/>
        </w:rPr>
        <w:t xml:space="preserve">3.专业核心课程和主要教学内容 </w:t>
      </w:r>
    </w:p>
    <w:tbl>
      <w:tblPr>
        <w:tblW w:w="8522" w:type="dxa"/>
        <w:tblLayout w:type="fixed"/>
        <w:tblCellMar>
          <w:left w:w="0" w:type="dxa"/>
          <w:right w:w="0" w:type="dxa"/>
        </w:tblCellMar>
        <w:tblLook w:val="04A0"/>
      </w:tblPr>
      <w:tblGrid>
        <w:gridCol w:w="815"/>
        <w:gridCol w:w="2405"/>
        <w:gridCol w:w="5302"/>
      </w:tblGrid>
      <w:tr w:rsidR="00907198" w:rsidRPr="009D4421">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b/>
                <w:bCs/>
                <w:color w:val="000000" w:themeColor="text1"/>
                <w:szCs w:val="21"/>
              </w:rPr>
              <w:t>序号</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b/>
                <w:bCs/>
                <w:color w:val="000000" w:themeColor="text1"/>
                <w:szCs w:val="21"/>
              </w:rPr>
              <w:t>专业核心课</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b/>
                <w:bCs/>
                <w:color w:val="000000" w:themeColor="text1"/>
                <w:szCs w:val="21"/>
              </w:rPr>
              <w:t>主要教学内容</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基站建设与维护</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基站系统的组成和基本结构；基站的工作原理；基站主要参数；BTS硬件安装规范（机柜安装、电缆布放、电缆接头制作、电缆的绑扎、标签的粘贴，网线布放）；基站天线反馈系统的安装规范以及防雷、接地、电源引入和设备防护；BTS日常维护内容及BTS远端和近端维护的方法</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2</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新一代通信技术及设备</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LTE关键技术及原理、LTE设备、LE基站勘测与设计、LTE数据配置与组网、LTE设备开通、LTE调测与验证、LTE设备调测和故障处理(含实训)</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移动室内覆盖工程</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室内覆盖工程勘察、规划与设计、制图与预算、工程管理、室分系统维护(含实训)</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4</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Android项目式案例开发</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Android环境的搭建，Android项目结构分析，用户界面设计，2D、3D图形绘制，数据存储和访问，定位服务于地图应用，网络编程，Android NDK开发等</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5</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通信工程项目管理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通信工程项目管理内容、通信工程项目立项、项目可行性分析、工程项目招投标管理、成本管理、采购管理、合同管理、进度管理等内容(含实训)</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6</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无线网络规划与优化</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包括无线网络优化技术基础、无线网络规划与优化流程、覆盖规划与容量计算、TA规划与邻区设置、空中接口信令流程、无线网络优化软件的安装与使用、室内测试、路测与分析、专题优化等内容(含实训)</w:t>
            </w:r>
          </w:p>
        </w:tc>
      </w:tr>
      <w:tr w:rsidR="00907198" w:rsidRPr="009D4421">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jc w:val="center"/>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lastRenderedPageBreak/>
              <w:t>7</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移动通信全网建设</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07198" w:rsidRPr="009D4421" w:rsidRDefault="005E030D" w:rsidP="00744397">
            <w:pPr>
              <w:shd w:val="clear" w:color="auto" w:fill="FFFFFF" w:themeFill="background1"/>
              <w:spacing w:line="320" w:lineRule="exact"/>
              <w:rPr>
                <w:rFonts w:ascii="宋体" w:eastAsia="宋体" w:hAnsi="宋体" w:cs="Times New Roman"/>
                <w:color w:val="000000" w:themeColor="text1"/>
                <w:szCs w:val="21"/>
              </w:rPr>
            </w:pPr>
            <w:r w:rsidRPr="009D4421">
              <w:rPr>
                <w:rFonts w:ascii="宋体" w:eastAsia="宋体" w:hAnsi="宋体" w:cs="Times New Roman" w:hint="eastAsia"/>
                <w:color w:val="000000" w:themeColor="text1"/>
                <w:szCs w:val="21"/>
              </w:rPr>
              <w:t>基站设备(含BBU、RRU)配置、核心网设备(含MME、SGW、HSS)配置、承载网(PTN、路由器、交换机等)设备的配置、移动通信全网的规划、移动通信全网设备调测和故障处理(含实训)</w:t>
            </w:r>
          </w:p>
        </w:tc>
      </w:tr>
    </w:tbl>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4.实践性教学环节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主要包括实训、实习、毕业设计、社会实践等。实训可在校内实验实训室、校外实训基地等开展完成;社会实践、顶岗实习、跟岗实习由学校组织可在电信行业的运营商及通信企业开展完成。实训实习主要包括:Android项目实战、图形图像综合实训、无线网络规划与优化实训、移动通信系统综合实训、Android应用开发等。实训实习既是实践性教学，也是专业课教学的重要内容，应注重理论与实践一体化教学。应严格执行《职业学校学生实习管理规定》和相关行业企业关于顶岗实习有关标准的要求。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b/>
          <w:bCs/>
          <w:sz w:val="24"/>
          <w:szCs w:val="24"/>
        </w:rPr>
        <w:t xml:space="preserve">    5.相关要求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学校开设社会责任、安全教育、绿色环保、管理等人文素养、科学素养方面的选修课程、拓展课程或专题讲座（活动），并将有关内容融入到专业课程教学中；将创新创业教育融入到专业课程教学和有关实践性教学环节中；开设微信营销、计算机二级考试辅导、微信小程序等特色课程；组织开展德育活动、志愿服务活动和其他实践活动。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b/>
          <w:bCs/>
          <w:sz w:val="24"/>
          <w:szCs w:val="24"/>
        </w:rPr>
        <w:t xml:space="preserve">    （二）学时安排</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总学时一般为</w:t>
      </w:r>
      <w:r w:rsidRPr="00744397">
        <w:rPr>
          <w:rFonts w:ascii="宋体" w:eastAsia="宋体" w:hAnsi="宋体" w:cs="Times New Roman"/>
          <w:sz w:val="24"/>
          <w:szCs w:val="24"/>
        </w:rPr>
        <w:t>2</w:t>
      </w:r>
      <w:r w:rsidRPr="00744397">
        <w:rPr>
          <w:rFonts w:ascii="宋体" w:eastAsia="宋体" w:hAnsi="宋体" w:cs="Times New Roman" w:hint="eastAsia"/>
          <w:sz w:val="24"/>
          <w:szCs w:val="24"/>
        </w:rPr>
        <w:t>662学时，每</w:t>
      </w:r>
      <w:r w:rsidRPr="00744397">
        <w:rPr>
          <w:rFonts w:ascii="宋体" w:eastAsia="宋体" w:hAnsi="宋体" w:cs="Times New Roman"/>
          <w:sz w:val="24"/>
          <w:szCs w:val="24"/>
        </w:rPr>
        <w:t>18</w:t>
      </w:r>
      <w:r w:rsidRPr="00744397">
        <w:rPr>
          <w:rFonts w:ascii="宋体" w:eastAsia="宋体" w:hAnsi="宋体" w:cs="Times New Roman" w:hint="eastAsia"/>
          <w:sz w:val="24"/>
          <w:szCs w:val="24"/>
        </w:rPr>
        <w:t>学时折算</w:t>
      </w:r>
      <w:r w:rsidRPr="00744397">
        <w:rPr>
          <w:rFonts w:ascii="宋体" w:eastAsia="宋体" w:hAnsi="宋体" w:cs="Times New Roman"/>
          <w:sz w:val="24"/>
          <w:szCs w:val="24"/>
        </w:rPr>
        <w:t>1</w:t>
      </w:r>
      <w:r w:rsidRPr="00744397">
        <w:rPr>
          <w:rFonts w:ascii="宋体" w:eastAsia="宋体" w:hAnsi="宋体" w:cs="Times New Roman" w:hint="eastAsia"/>
          <w:sz w:val="24"/>
          <w:szCs w:val="24"/>
        </w:rPr>
        <w:t>学分。其中，公共基础课总学时一般不少于总学时的</w:t>
      </w:r>
      <w:r w:rsidRPr="00744397">
        <w:rPr>
          <w:rFonts w:ascii="宋体" w:eastAsia="宋体" w:hAnsi="宋体" w:cs="Times New Roman"/>
          <w:sz w:val="24"/>
          <w:szCs w:val="24"/>
        </w:rPr>
        <w:t>25%</w:t>
      </w:r>
      <w:r w:rsidRPr="00744397">
        <w:rPr>
          <w:rFonts w:ascii="宋体" w:eastAsia="宋体" w:hAnsi="宋体" w:cs="Times New Roman" w:hint="eastAsia"/>
          <w:sz w:val="24"/>
          <w:szCs w:val="24"/>
        </w:rPr>
        <w:t>。实践性教学学时原则上不少于总学时的</w:t>
      </w:r>
      <w:r w:rsidRPr="00744397">
        <w:rPr>
          <w:rFonts w:ascii="宋体" w:eastAsia="宋体" w:hAnsi="宋体" w:cs="Times New Roman"/>
          <w:sz w:val="24"/>
          <w:szCs w:val="24"/>
        </w:rPr>
        <w:t>50%</w:t>
      </w:r>
      <w:r w:rsidRPr="00744397">
        <w:rPr>
          <w:rFonts w:ascii="宋体" w:eastAsia="宋体" w:hAnsi="宋体" w:cs="Times New Roman" w:hint="eastAsia"/>
          <w:sz w:val="24"/>
          <w:szCs w:val="24"/>
        </w:rPr>
        <w:t>。其中，顶岗实习累计时间一般为</w:t>
      </w:r>
      <w:r w:rsidRPr="00744397">
        <w:rPr>
          <w:rFonts w:ascii="宋体" w:eastAsia="宋体" w:hAnsi="宋体" w:cs="Times New Roman"/>
          <w:sz w:val="24"/>
          <w:szCs w:val="24"/>
        </w:rPr>
        <w:t>6</w:t>
      </w:r>
      <w:r w:rsidRPr="00744397">
        <w:rPr>
          <w:rFonts w:ascii="宋体" w:eastAsia="宋体" w:hAnsi="宋体" w:cs="Times New Roman" w:hint="eastAsia"/>
          <w:sz w:val="24"/>
          <w:szCs w:val="24"/>
        </w:rPr>
        <w:t>个月，可根据实际集中或分阶段安排实习时间。各类选修课程学时累计不少于总学时的</w:t>
      </w:r>
      <w:r w:rsidRPr="00744397">
        <w:rPr>
          <w:rFonts w:ascii="宋体" w:eastAsia="宋体" w:hAnsi="宋体" w:cs="Times New Roman"/>
          <w:sz w:val="24"/>
          <w:szCs w:val="24"/>
        </w:rPr>
        <w:t>10%</w:t>
      </w:r>
      <w:r w:rsidRPr="00744397">
        <w:rPr>
          <w:rFonts w:ascii="宋体" w:eastAsia="宋体" w:hAnsi="宋体" w:cs="Times New Roman" w:hint="eastAsia"/>
          <w:sz w:val="24"/>
          <w:szCs w:val="24"/>
        </w:rPr>
        <w:t xml:space="preserve">。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b/>
          <w:bCs/>
          <w:sz w:val="24"/>
          <w:szCs w:val="24"/>
        </w:rPr>
      </w:pPr>
      <w:r w:rsidRPr="00744397">
        <w:rPr>
          <w:rFonts w:ascii="宋体" w:eastAsia="宋体" w:hAnsi="宋体" w:cs="Times New Roman" w:hint="eastAsia"/>
          <w:b/>
          <w:bCs/>
          <w:sz w:val="24"/>
          <w:szCs w:val="24"/>
        </w:rPr>
        <w:t>八、教学基本条件</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（一）师资队伍</w:t>
      </w:r>
      <w:r w:rsidRPr="00744397">
        <w:rPr>
          <w:rFonts w:ascii="宋体" w:eastAsia="宋体" w:hAnsi="宋体" w:cs="Times New Roman" w:hint="eastAsia"/>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1.队伍结构</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学生数与本专业专任教师数比例不高于</w:t>
      </w:r>
      <w:r w:rsidRPr="00744397">
        <w:rPr>
          <w:rFonts w:ascii="宋体" w:eastAsia="宋体" w:hAnsi="宋体" w:cs="Times New Roman"/>
          <w:sz w:val="24"/>
          <w:szCs w:val="24"/>
        </w:rPr>
        <w:t>25:1</w:t>
      </w:r>
      <w:r w:rsidRPr="00744397">
        <w:rPr>
          <w:rFonts w:ascii="宋体" w:eastAsia="宋体" w:hAnsi="宋体" w:cs="Times New Roman" w:hint="eastAsia"/>
          <w:sz w:val="24"/>
          <w:szCs w:val="24"/>
        </w:rPr>
        <w:t>，双师素质教师占专业教师比一般不低于</w:t>
      </w:r>
      <w:r w:rsidRPr="00744397">
        <w:rPr>
          <w:rFonts w:ascii="宋体" w:eastAsia="宋体" w:hAnsi="宋体" w:cs="Times New Roman"/>
          <w:sz w:val="24"/>
          <w:szCs w:val="24"/>
        </w:rPr>
        <w:t>60%</w:t>
      </w:r>
      <w:r w:rsidRPr="00744397">
        <w:rPr>
          <w:rFonts w:ascii="宋体" w:eastAsia="宋体" w:hAnsi="宋体" w:cs="Times New Roman" w:hint="eastAsia"/>
          <w:sz w:val="24"/>
          <w:szCs w:val="24"/>
        </w:rPr>
        <w:t xml:space="preserve">，专任教师队伍要考虑职称、年龄，形成合理的梯队结构。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2.专任教师</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具有高校教师资格和本专业职业资格或技能等级证书；有理想信念、有道德情操、有扎实学识、有仁爱之心；具有通信工程、信息工程、电子信息工程、电</w:t>
      </w:r>
      <w:r w:rsidRPr="00744397">
        <w:rPr>
          <w:rFonts w:ascii="宋体" w:eastAsia="宋体" w:hAnsi="宋体" w:cs="Times New Roman" w:hint="eastAsia"/>
          <w:sz w:val="24"/>
          <w:szCs w:val="24"/>
        </w:rPr>
        <w:lastRenderedPageBreak/>
        <w:t>子科学与技术、计算机科学与技术、计算机网络技术等相关专业本科及以上学历；具有扎实的移动通信技术相关理论功底和实践能力；具有较强信息化教学能力，能够开展课程教学改革和科学研究；每五年累计不少于</w:t>
      </w:r>
      <w:r w:rsidRPr="00744397">
        <w:rPr>
          <w:rFonts w:ascii="宋体" w:eastAsia="宋体" w:hAnsi="宋体" w:cs="Times New Roman"/>
          <w:sz w:val="24"/>
          <w:szCs w:val="24"/>
        </w:rPr>
        <w:t>6</w:t>
      </w:r>
      <w:r w:rsidRPr="00744397">
        <w:rPr>
          <w:rFonts w:ascii="宋体" w:eastAsia="宋体" w:hAnsi="宋体" w:cs="Times New Roman" w:hint="eastAsia"/>
          <w:sz w:val="24"/>
          <w:szCs w:val="24"/>
        </w:rPr>
        <w:t xml:space="preserve">个月的企业实践经历。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3.专业带头人</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具有副高及以上职称，能够较好地把握国内外通信及移动通信技术与服务行业、专业发展，能广泛联系行业企业，了解行业企业对移动通信技术专业人才的需求实际，教学设计、专业研究能力强，组织开展教科研工作能力强，在本区域或本领域具有一定的专业影响力。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4.兼职教师</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主要从通信行业及与通信及移动通信相关的企业和各类企事业单位聘任，具备良好的思想政治素质、职业道德和工匠精神，具有扎实的移动通信专业知识和丰富的实际工作经验，具有中级及以上行业相关专业技术资格，能承担课程与实训教学、实习指导等专业教学任务。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（二）教学设施</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主要包括能够满足正常的课程教学、实习实训所需的专业教室、实训室和实训基地。</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1.专业教室基本条件</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一般配备黑（白）板、多媒体计算机、投影设备、音响设备，互联网接入或WiFi环境，并具有网络安全防护措施。安装应急照明装置并保持良好状态，符合紧急疏散要求，标志明显，保持逃生通道畅通无阻。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2.校内实训室基本要求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建议：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（1）基站建设与维护实训室</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（2）移动通信全网建设实训室</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（3）移动终端软件开发实训室</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3.校外实训基地基本要求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具有稳定的校外实训基地。能够提供开展基站组建与维护实训、无线网络规划与优化实训、通信工程项目设计、移动终端软件开发等实训活动，实训设施齐备，实训岗位、实训指导教师确定，实训管理及实施规章制度齐全。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4.学生实习基地基本要求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lastRenderedPageBreak/>
        <w:t xml:space="preserve">    具有稳定的校外实习基地。能提供基站开通与维护、无线网络规划与优化实训、通信工程项目设计、移动终端软件开发等相关实习岗位，能涵盖当前移动通信产业发展的主流技术，可接纳一定规模的学生实习；能够配备相应数量的指导教师对学生实习进行指导和管理；有保证实习生日常工作、学习、生活的规章制度，有安全、保险保障。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5.支持信息化教学方面的基本要求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rPr>
          <w:rFonts w:ascii="宋体" w:eastAsia="宋体" w:hAnsi="宋体" w:cs="Times New Roman"/>
          <w:sz w:val="24"/>
          <w:szCs w:val="24"/>
        </w:rPr>
      </w:pPr>
      <w:r w:rsidRPr="00744397">
        <w:rPr>
          <w:rFonts w:ascii="宋体" w:eastAsia="宋体" w:hAnsi="宋体" w:cs="Times New Roman" w:hint="eastAsia"/>
          <w:sz w:val="24"/>
          <w:szCs w:val="24"/>
        </w:rPr>
        <w:t xml:space="preserve">    具有利用数字化教学资源库、文献资料、常见问题解答等的信息化条件。引导鼓励教师开发并利用信息化教学资源、教学平台，创新教学方法、提升教学效果。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sz w:val="24"/>
          <w:szCs w:val="24"/>
        </w:rPr>
      </w:pPr>
      <w:r w:rsidRPr="00744397">
        <w:rPr>
          <w:rFonts w:ascii="宋体" w:eastAsia="宋体" w:hAnsi="宋体" w:cs="Times New Roman" w:hint="eastAsia"/>
          <w:b/>
          <w:bCs/>
          <w:sz w:val="24"/>
          <w:szCs w:val="24"/>
        </w:rPr>
        <w:t>（三）教学资源</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主要包括能够满足学生专业学习、教师专业教学研究和教学实施需要的教材、图书及数字化资源等。</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1</w:t>
      </w:r>
      <w:r w:rsidR="009D4421">
        <w:rPr>
          <w:rFonts w:ascii="宋体" w:eastAsia="宋体" w:hAnsi="宋体" w:cs="Times New Roman" w:hint="eastAsia"/>
          <w:sz w:val="24"/>
          <w:szCs w:val="24"/>
        </w:rPr>
        <w:t>.</w:t>
      </w:r>
      <w:r w:rsidRPr="00744397">
        <w:rPr>
          <w:rFonts w:ascii="宋体" w:eastAsia="宋体" w:hAnsi="宋体" w:cs="Times New Roman" w:hint="eastAsia"/>
          <w:sz w:val="24"/>
          <w:szCs w:val="24"/>
        </w:rPr>
        <w:t>教材选用基本要求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按照国家规定选用优质教材，禁止不合格的教材进入课堂。学校应建立由专业教师、行业专家和教研人员等参与的教材选用机构，完善教材选用制度，经过规范程序择优选用教材。</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2</w:t>
      </w:r>
      <w:r w:rsidR="009D4421">
        <w:rPr>
          <w:rFonts w:ascii="宋体" w:eastAsia="宋体" w:hAnsi="宋体" w:cs="Times New Roman" w:hint="eastAsia"/>
          <w:sz w:val="24"/>
          <w:szCs w:val="24"/>
        </w:rPr>
        <w:t>.</w:t>
      </w:r>
      <w:r w:rsidRPr="00744397">
        <w:rPr>
          <w:rFonts w:ascii="宋体" w:eastAsia="宋体" w:hAnsi="宋体" w:cs="Times New Roman" w:hint="eastAsia"/>
          <w:sz w:val="24"/>
          <w:szCs w:val="24"/>
        </w:rPr>
        <w:t>图书、文献配备基本要求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图书、文献配备能满足人才培养、专业建设、教科研等工作的需要，方便师生查询、借阅。专业类图书文献主要包括：有关有关移动通信技术的技术发展、标准方法、操作规范以及工程案例类图书等。</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3</w:t>
      </w:r>
      <w:r w:rsidR="009D4421">
        <w:rPr>
          <w:rFonts w:ascii="宋体" w:eastAsia="宋体" w:hAnsi="宋体" w:cs="Times New Roman" w:hint="eastAsia"/>
          <w:sz w:val="24"/>
          <w:szCs w:val="24"/>
        </w:rPr>
        <w:t>.</w:t>
      </w:r>
      <w:r w:rsidRPr="00744397">
        <w:rPr>
          <w:rFonts w:ascii="宋体" w:eastAsia="宋体" w:hAnsi="宋体" w:cs="Times New Roman" w:hint="eastAsia"/>
          <w:sz w:val="24"/>
          <w:szCs w:val="24"/>
        </w:rPr>
        <w:t>数字教学资源配置基本要求</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 xml:space="preserve">建设、配备与本专业有关的音视频素材、教学课件、数字化教学案例库、虚拟仿真软件、数字教材等数字资源，种类丰富、形式多样、使用便捷、动态更新、满足教学。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b/>
          <w:bCs/>
          <w:sz w:val="24"/>
          <w:szCs w:val="24"/>
        </w:rPr>
      </w:pPr>
      <w:r w:rsidRPr="00744397">
        <w:rPr>
          <w:rFonts w:ascii="宋体" w:eastAsia="宋体" w:hAnsi="宋体" w:cs="Times New Roman" w:hint="eastAsia"/>
          <w:b/>
          <w:bCs/>
          <w:sz w:val="24"/>
          <w:szCs w:val="24"/>
        </w:rPr>
        <w:t>九、质量保障</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（二）学校、二级学院及专业不断完善教学管理机制，加强日常教学组织运</w:t>
      </w:r>
      <w:r w:rsidRPr="00744397">
        <w:rPr>
          <w:rFonts w:ascii="宋体" w:eastAsia="宋体" w:hAnsi="宋体" w:cs="Times New Roman" w:hint="eastAsia"/>
          <w:sz w:val="24"/>
          <w:szCs w:val="24"/>
        </w:rPr>
        <w:lastRenderedPageBreak/>
        <w:t>行与管理，定期开展课程建设水平和教学质量诊断与改进，建立健全巡课、听课、评教、评学等制度，建立与企业联动的实践教学环节督导制度，严明教学纪律，强化教学组织功能，定期开展公开课、示范课等教研活动。</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（三）学校建立毕业生跟踪反馈机制及社会评价机制，并对生源情况、在校生学业水平、毕业生就业情况等进行分析，定期评价人才培养质量和培养目标达成情况。</w:t>
      </w:r>
      <w:r w:rsidRPr="00744397">
        <w:rPr>
          <w:rFonts w:ascii="宋体" w:eastAsia="宋体" w:hAnsi="宋体" w:cs="Times New Roman"/>
          <w:sz w:val="24"/>
          <w:szCs w:val="24"/>
        </w:rPr>
        <w:t xml:space="preserve"> </w:t>
      </w:r>
    </w:p>
    <w:p w:rsidR="00907198" w:rsidRPr="00744397" w:rsidRDefault="005E030D" w:rsidP="00744397">
      <w:pPr>
        <w:shd w:val="clear" w:color="auto" w:fill="FFFFFF" w:themeFill="background1"/>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 xml:space="preserve">（四）专业教研组织充分利用评价分析结果有效改进专业教学，针对人才培养过程中存在的问题，进行诊断与改进，持续提高人才培养质量。 </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b/>
          <w:sz w:val="24"/>
          <w:szCs w:val="24"/>
        </w:rPr>
      </w:pPr>
      <w:r w:rsidRPr="00744397">
        <w:rPr>
          <w:rFonts w:ascii="宋体" w:eastAsia="宋体" w:hAnsi="宋体" w:cs="Times New Roman" w:hint="eastAsia"/>
          <w:b/>
          <w:sz w:val="24"/>
          <w:szCs w:val="24"/>
        </w:rPr>
        <w:t>十、毕业要求</w:t>
      </w:r>
    </w:p>
    <w:p w:rsidR="00907198" w:rsidRPr="00744397" w:rsidRDefault="005E030D" w:rsidP="00744397">
      <w:pPr>
        <w:spacing w:line="460" w:lineRule="exact"/>
        <w:ind w:firstLineChars="200" w:firstLine="480"/>
        <w:rPr>
          <w:rFonts w:ascii="宋体" w:eastAsia="宋体" w:hAnsi="宋体" w:cs="Times New Roman"/>
          <w:sz w:val="24"/>
          <w:szCs w:val="24"/>
        </w:rPr>
      </w:pPr>
      <w:r w:rsidRPr="00744397">
        <w:rPr>
          <w:rFonts w:ascii="宋体" w:eastAsia="宋体" w:hAnsi="宋体" w:cs="Times New Roman" w:hint="eastAsia"/>
          <w:sz w:val="24"/>
          <w:szCs w:val="24"/>
        </w:rPr>
        <w:t>学生修满专业人才培养方案所规定的最低学分要求，达到本专业人才培养目标和培养规格的基本要求。</w:t>
      </w:r>
    </w:p>
    <w:p w:rsidR="00907198" w:rsidRPr="00744397" w:rsidRDefault="005E030D" w:rsidP="00744397">
      <w:pPr>
        <w:shd w:val="clear" w:color="auto" w:fill="FFFFFF" w:themeFill="background1"/>
        <w:spacing w:line="460" w:lineRule="exact"/>
        <w:ind w:firstLineChars="200" w:firstLine="482"/>
        <w:rPr>
          <w:rFonts w:ascii="宋体" w:eastAsia="宋体" w:hAnsi="宋体" w:cs="Times New Roman"/>
          <w:b/>
          <w:sz w:val="24"/>
          <w:szCs w:val="24"/>
        </w:rPr>
      </w:pPr>
      <w:r w:rsidRPr="00744397">
        <w:rPr>
          <w:rFonts w:ascii="宋体" w:eastAsia="宋体" w:hAnsi="宋体" w:cs="Times New Roman" w:hint="eastAsia"/>
          <w:b/>
          <w:sz w:val="24"/>
          <w:szCs w:val="24"/>
        </w:rPr>
        <w:t>十一、教学进度表</w:t>
      </w:r>
    </w:p>
    <w:p w:rsidR="00907198" w:rsidRPr="00744397" w:rsidRDefault="005E030D" w:rsidP="00744397">
      <w:pPr>
        <w:widowControl/>
        <w:spacing w:line="460" w:lineRule="exact"/>
        <w:jc w:val="left"/>
        <w:rPr>
          <w:rFonts w:ascii="宋体" w:eastAsia="宋体" w:hAnsi="宋体" w:cs="Times New Roman"/>
          <w:b/>
          <w:sz w:val="24"/>
          <w:szCs w:val="24"/>
        </w:rPr>
        <w:sectPr w:rsidR="00907198" w:rsidRPr="00744397">
          <w:pgSz w:w="11906" w:h="16838"/>
          <w:pgMar w:top="1440" w:right="1800" w:bottom="1440" w:left="1800" w:header="851" w:footer="992" w:gutter="0"/>
          <w:cols w:space="425"/>
          <w:docGrid w:type="lines" w:linePitch="312"/>
        </w:sectPr>
      </w:pPr>
      <w:r w:rsidRPr="00744397">
        <w:rPr>
          <w:rFonts w:ascii="宋体" w:eastAsia="宋体" w:hAnsi="宋体" w:cs="Times New Roman"/>
          <w:b/>
          <w:sz w:val="24"/>
          <w:szCs w:val="24"/>
        </w:rPr>
        <w:br w:type="page"/>
      </w:r>
    </w:p>
    <w:p w:rsidR="00907198" w:rsidRDefault="00907198">
      <w:pPr>
        <w:widowControl/>
        <w:jc w:val="left"/>
        <w:rPr>
          <w:rFonts w:ascii="宋体" w:eastAsia="宋体" w:hAnsi="宋体" w:cs="Times New Roman"/>
          <w:b/>
          <w:sz w:val="28"/>
          <w:szCs w:val="28"/>
        </w:rPr>
      </w:pPr>
    </w:p>
    <w:tbl>
      <w:tblPr>
        <w:tblW w:w="13496" w:type="dxa"/>
        <w:jc w:val="center"/>
        <w:tblLayout w:type="fixed"/>
        <w:tblLook w:val="04A0"/>
      </w:tblPr>
      <w:tblGrid>
        <w:gridCol w:w="1011"/>
        <w:gridCol w:w="437"/>
        <w:gridCol w:w="587"/>
        <w:gridCol w:w="2107"/>
        <w:gridCol w:w="559"/>
        <w:gridCol w:w="795"/>
        <w:gridCol w:w="690"/>
        <w:gridCol w:w="600"/>
        <w:gridCol w:w="530"/>
        <w:gridCol w:w="499"/>
        <w:gridCol w:w="826"/>
        <w:gridCol w:w="495"/>
        <w:gridCol w:w="540"/>
        <w:gridCol w:w="480"/>
        <w:gridCol w:w="465"/>
        <w:gridCol w:w="420"/>
        <w:gridCol w:w="465"/>
        <w:gridCol w:w="495"/>
        <w:gridCol w:w="540"/>
        <w:gridCol w:w="495"/>
        <w:gridCol w:w="460"/>
      </w:tblGrid>
      <w:tr w:rsidR="00907198">
        <w:trPr>
          <w:trHeight w:val="619"/>
          <w:jc w:val="center"/>
        </w:trPr>
        <w:tc>
          <w:tcPr>
            <w:tcW w:w="1011" w:type="dxa"/>
            <w:vMerge w:val="restart"/>
            <w:tcBorders>
              <w:top w:val="single" w:sz="4" w:space="0" w:color="auto"/>
              <w:left w:val="single" w:sz="4" w:space="0" w:color="auto"/>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课程类别</w:t>
            </w:r>
          </w:p>
        </w:tc>
        <w:tc>
          <w:tcPr>
            <w:tcW w:w="437" w:type="dxa"/>
            <w:vMerge w:val="restart"/>
            <w:tcBorders>
              <w:top w:val="single" w:sz="4" w:space="0" w:color="auto"/>
              <w:left w:val="single" w:sz="4" w:space="0" w:color="auto"/>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序号</w:t>
            </w:r>
          </w:p>
        </w:tc>
        <w:tc>
          <w:tcPr>
            <w:tcW w:w="2694" w:type="dxa"/>
            <w:gridSpan w:val="2"/>
            <w:vMerge w:val="restart"/>
            <w:tcBorders>
              <w:top w:val="single" w:sz="4" w:space="0" w:color="auto"/>
              <w:left w:val="single" w:sz="4" w:space="0" w:color="auto"/>
              <w:right w:val="single" w:sz="4" w:space="0" w:color="auto"/>
            </w:tcBorders>
            <w:vAlign w:val="center"/>
          </w:tcPr>
          <w:p w:rsidR="00907198" w:rsidRDefault="005E030D">
            <w:pPr>
              <w:widowControl/>
              <w:rPr>
                <w:rFonts w:ascii="宋体" w:hAnsi="宋体" w:cs="宋体"/>
                <w:b/>
                <w:bCs/>
                <w:sz w:val="18"/>
                <w:szCs w:val="18"/>
              </w:rPr>
            </w:pPr>
            <w:r>
              <w:rPr>
                <w:rFonts w:ascii="宋体" w:hAnsi="宋体" w:cs="宋体" w:hint="eastAsia"/>
                <w:b/>
                <w:bCs/>
                <w:sz w:val="18"/>
                <w:szCs w:val="18"/>
              </w:rPr>
              <w:t>课程名称</w:t>
            </w:r>
          </w:p>
        </w:tc>
        <w:tc>
          <w:tcPr>
            <w:tcW w:w="559" w:type="dxa"/>
            <w:vMerge w:val="restart"/>
            <w:tcBorders>
              <w:top w:val="single" w:sz="4" w:space="0" w:color="auto"/>
              <w:left w:val="single" w:sz="4" w:space="0" w:color="auto"/>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总学分</w:t>
            </w:r>
          </w:p>
        </w:tc>
        <w:tc>
          <w:tcPr>
            <w:tcW w:w="2085" w:type="dxa"/>
            <w:gridSpan w:val="3"/>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学时分配</w:t>
            </w:r>
          </w:p>
        </w:tc>
        <w:tc>
          <w:tcPr>
            <w:tcW w:w="1029" w:type="dxa"/>
            <w:gridSpan w:val="2"/>
            <w:tcBorders>
              <w:top w:val="single" w:sz="4" w:space="0" w:color="auto"/>
              <w:left w:val="nil"/>
              <w:bottom w:val="single" w:sz="4" w:space="0" w:color="auto"/>
              <w:right w:val="single" w:sz="4" w:space="0" w:color="auto"/>
            </w:tcBorders>
            <w:vAlign w:val="center"/>
          </w:tcPr>
          <w:p w:rsidR="00907198" w:rsidRDefault="005E030D">
            <w:pPr>
              <w:jc w:val="center"/>
              <w:rPr>
                <w:rFonts w:ascii="宋体" w:hAnsi="宋体" w:cs="宋体"/>
                <w:b/>
                <w:bCs/>
                <w:sz w:val="18"/>
                <w:szCs w:val="18"/>
              </w:rPr>
            </w:pPr>
            <w:r>
              <w:rPr>
                <w:rFonts w:ascii="宋体" w:hAnsi="宋体" w:cs="宋体" w:hint="eastAsia"/>
                <w:b/>
                <w:bCs/>
                <w:sz w:val="18"/>
                <w:szCs w:val="18"/>
              </w:rPr>
              <w:t>考核形式</w:t>
            </w:r>
          </w:p>
        </w:tc>
        <w:tc>
          <w:tcPr>
            <w:tcW w:w="5681" w:type="dxa"/>
            <w:gridSpan w:val="11"/>
            <w:tcBorders>
              <w:top w:val="single" w:sz="4" w:space="0" w:color="auto"/>
              <w:left w:val="nil"/>
              <w:bottom w:val="single" w:sz="4" w:space="0" w:color="auto"/>
              <w:right w:val="single" w:sz="4" w:space="0" w:color="auto"/>
            </w:tcBorders>
            <w:vAlign w:val="center"/>
          </w:tcPr>
          <w:p w:rsidR="00907198" w:rsidRDefault="005E030D">
            <w:pPr>
              <w:ind w:left="222"/>
              <w:jc w:val="center"/>
              <w:rPr>
                <w:rFonts w:ascii="宋体" w:hAnsi="宋体" w:cs="宋体"/>
                <w:b/>
                <w:bCs/>
                <w:sz w:val="18"/>
                <w:szCs w:val="18"/>
              </w:rPr>
            </w:pPr>
            <w:r>
              <w:rPr>
                <w:rFonts w:ascii="宋体" w:hAnsi="宋体" w:cs="宋体" w:hint="eastAsia"/>
                <w:b/>
                <w:bCs/>
                <w:sz w:val="18"/>
                <w:szCs w:val="18"/>
              </w:rPr>
              <w:t>课程学期安排</w:t>
            </w:r>
          </w:p>
        </w:tc>
      </w:tr>
      <w:tr w:rsidR="00907198">
        <w:trPr>
          <w:trHeight w:val="65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bCs/>
                <w:sz w:val="18"/>
                <w:szCs w:val="18"/>
              </w:rPr>
            </w:pPr>
          </w:p>
        </w:tc>
        <w:tc>
          <w:tcPr>
            <w:tcW w:w="437" w:type="dxa"/>
            <w:vMerge/>
            <w:tcBorders>
              <w:left w:val="single" w:sz="4" w:space="0" w:color="auto"/>
              <w:right w:val="single" w:sz="4" w:space="0" w:color="auto"/>
            </w:tcBorders>
            <w:vAlign w:val="center"/>
          </w:tcPr>
          <w:p w:rsidR="00907198" w:rsidRDefault="00907198">
            <w:pPr>
              <w:widowControl/>
              <w:jc w:val="left"/>
              <w:rPr>
                <w:rFonts w:ascii="宋体" w:hAnsi="宋体" w:cs="宋体"/>
                <w:b/>
                <w:bCs/>
                <w:sz w:val="18"/>
                <w:szCs w:val="18"/>
              </w:rPr>
            </w:pPr>
          </w:p>
        </w:tc>
        <w:tc>
          <w:tcPr>
            <w:tcW w:w="2694" w:type="dxa"/>
            <w:gridSpan w:val="2"/>
            <w:vMerge/>
            <w:tcBorders>
              <w:left w:val="single" w:sz="4" w:space="0" w:color="auto"/>
              <w:right w:val="single" w:sz="4" w:space="0" w:color="auto"/>
            </w:tcBorders>
            <w:vAlign w:val="center"/>
          </w:tcPr>
          <w:p w:rsidR="00907198" w:rsidRDefault="00907198">
            <w:pPr>
              <w:widowControl/>
              <w:jc w:val="left"/>
              <w:rPr>
                <w:rFonts w:ascii="宋体" w:hAnsi="宋体" w:cs="宋体"/>
                <w:b/>
                <w:bCs/>
                <w:sz w:val="18"/>
                <w:szCs w:val="18"/>
              </w:rPr>
            </w:pPr>
          </w:p>
        </w:tc>
        <w:tc>
          <w:tcPr>
            <w:tcW w:w="559" w:type="dxa"/>
            <w:vMerge/>
            <w:tcBorders>
              <w:left w:val="single" w:sz="4" w:space="0" w:color="auto"/>
              <w:right w:val="single" w:sz="4" w:space="0" w:color="auto"/>
            </w:tcBorders>
            <w:vAlign w:val="center"/>
          </w:tcPr>
          <w:p w:rsidR="00907198" w:rsidRDefault="00907198">
            <w:pPr>
              <w:widowControl/>
              <w:jc w:val="left"/>
              <w:rPr>
                <w:rFonts w:ascii="宋体" w:hAnsi="宋体" w:cs="宋体"/>
                <w:b/>
                <w:bCs/>
                <w:sz w:val="18"/>
                <w:szCs w:val="18"/>
              </w:rPr>
            </w:pPr>
          </w:p>
        </w:tc>
        <w:tc>
          <w:tcPr>
            <w:tcW w:w="795" w:type="dxa"/>
            <w:vMerge w:val="restart"/>
            <w:tcBorders>
              <w:top w:val="single" w:sz="4" w:space="0" w:color="auto"/>
              <w:left w:val="nil"/>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计划</w:t>
            </w:r>
          </w:p>
          <w:p w:rsidR="00907198" w:rsidRDefault="005E030D">
            <w:pPr>
              <w:jc w:val="center"/>
              <w:rPr>
                <w:rFonts w:ascii="宋体" w:hAnsi="宋体" w:cs="宋体"/>
                <w:b/>
                <w:bCs/>
                <w:sz w:val="18"/>
                <w:szCs w:val="18"/>
              </w:rPr>
            </w:pPr>
            <w:r>
              <w:rPr>
                <w:rFonts w:ascii="宋体" w:hAnsi="宋体" w:cs="宋体" w:hint="eastAsia"/>
                <w:b/>
                <w:bCs/>
                <w:sz w:val="18"/>
                <w:szCs w:val="18"/>
              </w:rPr>
              <w:t>学时</w:t>
            </w:r>
          </w:p>
        </w:tc>
        <w:tc>
          <w:tcPr>
            <w:tcW w:w="690" w:type="dxa"/>
            <w:vMerge w:val="restart"/>
            <w:tcBorders>
              <w:top w:val="single" w:sz="4" w:space="0" w:color="auto"/>
              <w:left w:val="nil"/>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理论</w:t>
            </w:r>
          </w:p>
          <w:p w:rsidR="00907198" w:rsidRDefault="005E030D">
            <w:pPr>
              <w:jc w:val="center"/>
              <w:rPr>
                <w:rFonts w:ascii="宋体" w:hAnsi="宋体" w:cs="宋体"/>
                <w:b/>
                <w:bCs/>
                <w:sz w:val="18"/>
                <w:szCs w:val="18"/>
              </w:rPr>
            </w:pPr>
            <w:r>
              <w:rPr>
                <w:rFonts w:ascii="宋体" w:hAnsi="宋体" w:cs="宋体" w:hint="eastAsia"/>
                <w:b/>
                <w:bCs/>
                <w:sz w:val="18"/>
                <w:szCs w:val="18"/>
              </w:rPr>
              <w:t>学时</w:t>
            </w:r>
          </w:p>
        </w:tc>
        <w:tc>
          <w:tcPr>
            <w:tcW w:w="600" w:type="dxa"/>
            <w:vMerge w:val="restart"/>
            <w:tcBorders>
              <w:top w:val="single" w:sz="4" w:space="0" w:color="auto"/>
              <w:left w:val="nil"/>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实践</w:t>
            </w:r>
          </w:p>
          <w:p w:rsidR="00907198" w:rsidRDefault="005E030D">
            <w:pPr>
              <w:widowControl/>
              <w:jc w:val="center"/>
              <w:rPr>
                <w:rFonts w:ascii="宋体" w:hAnsi="宋体" w:cs="宋体"/>
                <w:b/>
                <w:bCs/>
                <w:sz w:val="18"/>
                <w:szCs w:val="18"/>
              </w:rPr>
            </w:pPr>
            <w:r>
              <w:rPr>
                <w:rFonts w:ascii="宋体" w:hAnsi="宋体" w:cs="宋体" w:hint="eastAsia"/>
                <w:b/>
                <w:bCs/>
                <w:sz w:val="18"/>
                <w:szCs w:val="18"/>
              </w:rPr>
              <w:t>学时</w:t>
            </w:r>
          </w:p>
        </w:tc>
        <w:tc>
          <w:tcPr>
            <w:tcW w:w="530" w:type="dxa"/>
            <w:vMerge w:val="restart"/>
            <w:tcBorders>
              <w:top w:val="nil"/>
              <w:left w:val="single" w:sz="4" w:space="0" w:color="auto"/>
              <w:right w:val="single" w:sz="4" w:space="0" w:color="auto"/>
            </w:tcBorders>
            <w:textDirection w:val="tbRlV"/>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考试</w:t>
            </w:r>
          </w:p>
        </w:tc>
        <w:tc>
          <w:tcPr>
            <w:tcW w:w="499" w:type="dxa"/>
            <w:vMerge w:val="restart"/>
            <w:tcBorders>
              <w:top w:val="nil"/>
              <w:left w:val="single" w:sz="4" w:space="0" w:color="auto"/>
              <w:right w:val="single" w:sz="4" w:space="0" w:color="auto"/>
            </w:tcBorders>
            <w:textDirection w:val="tbRlV"/>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考查</w:t>
            </w:r>
          </w:p>
        </w:tc>
        <w:tc>
          <w:tcPr>
            <w:tcW w:w="826" w:type="dxa"/>
            <w:tcBorders>
              <w:top w:val="nil"/>
              <w:left w:val="single" w:sz="4" w:space="0" w:color="auto"/>
              <w:bottom w:val="single" w:sz="4" w:space="0" w:color="000000"/>
              <w:right w:val="single" w:sz="4" w:space="0" w:color="auto"/>
            </w:tcBorders>
            <w:vAlign w:val="center"/>
          </w:tcPr>
          <w:p w:rsidR="00907198" w:rsidRDefault="005E030D">
            <w:pPr>
              <w:widowControl/>
              <w:jc w:val="center"/>
              <w:rPr>
                <w:sz w:val="18"/>
                <w:szCs w:val="18"/>
              </w:rPr>
            </w:pPr>
            <w:r>
              <w:rPr>
                <w:rFonts w:hint="eastAsia"/>
                <w:sz w:val="18"/>
                <w:szCs w:val="18"/>
              </w:rPr>
              <w:t>第一</w:t>
            </w:r>
          </w:p>
          <w:p w:rsidR="00907198" w:rsidRDefault="005E030D">
            <w:pPr>
              <w:widowControl/>
              <w:jc w:val="center"/>
              <w:rPr>
                <w:sz w:val="18"/>
                <w:szCs w:val="18"/>
              </w:rPr>
            </w:pPr>
            <w:r>
              <w:rPr>
                <w:rFonts w:hint="eastAsia"/>
                <w:sz w:val="18"/>
                <w:szCs w:val="18"/>
              </w:rPr>
              <w:t>学期</w:t>
            </w:r>
          </w:p>
        </w:tc>
        <w:tc>
          <w:tcPr>
            <w:tcW w:w="1035" w:type="dxa"/>
            <w:gridSpan w:val="2"/>
            <w:tcBorders>
              <w:top w:val="nil"/>
              <w:left w:val="single" w:sz="4" w:space="0" w:color="auto"/>
              <w:bottom w:val="single" w:sz="4" w:space="0" w:color="000000"/>
              <w:right w:val="single" w:sz="4" w:space="0" w:color="auto"/>
            </w:tcBorders>
            <w:vAlign w:val="center"/>
          </w:tcPr>
          <w:p w:rsidR="00907198" w:rsidRDefault="005E030D">
            <w:pPr>
              <w:widowControl/>
              <w:jc w:val="center"/>
              <w:rPr>
                <w:sz w:val="18"/>
                <w:szCs w:val="18"/>
              </w:rPr>
            </w:pPr>
            <w:r>
              <w:rPr>
                <w:rFonts w:hint="eastAsia"/>
                <w:sz w:val="18"/>
                <w:szCs w:val="18"/>
              </w:rPr>
              <w:t>第二</w:t>
            </w:r>
          </w:p>
          <w:p w:rsidR="00907198" w:rsidRDefault="005E030D">
            <w:pPr>
              <w:widowControl/>
              <w:jc w:val="center"/>
              <w:rPr>
                <w:rFonts w:ascii="宋体" w:hAnsi="宋体" w:cs="宋体"/>
                <w:b/>
                <w:bCs/>
                <w:sz w:val="18"/>
                <w:szCs w:val="18"/>
                <w:highlight w:val="yellow"/>
              </w:rPr>
            </w:pPr>
            <w:r>
              <w:rPr>
                <w:rFonts w:hint="eastAsia"/>
                <w:sz w:val="18"/>
                <w:szCs w:val="18"/>
              </w:rPr>
              <w:t>学期</w:t>
            </w:r>
          </w:p>
        </w:tc>
        <w:tc>
          <w:tcPr>
            <w:tcW w:w="945" w:type="dxa"/>
            <w:gridSpan w:val="2"/>
            <w:tcBorders>
              <w:top w:val="nil"/>
              <w:left w:val="single" w:sz="4" w:space="0" w:color="auto"/>
              <w:bottom w:val="single" w:sz="4" w:space="0" w:color="000000"/>
              <w:right w:val="single" w:sz="4" w:space="0" w:color="auto"/>
            </w:tcBorders>
            <w:vAlign w:val="center"/>
          </w:tcPr>
          <w:p w:rsidR="00907198" w:rsidRDefault="005E030D">
            <w:pPr>
              <w:widowControl/>
              <w:jc w:val="center"/>
              <w:rPr>
                <w:sz w:val="18"/>
                <w:szCs w:val="18"/>
              </w:rPr>
            </w:pPr>
            <w:r>
              <w:rPr>
                <w:rFonts w:hint="eastAsia"/>
                <w:sz w:val="18"/>
                <w:szCs w:val="18"/>
              </w:rPr>
              <w:t>第三</w:t>
            </w:r>
          </w:p>
          <w:p w:rsidR="00907198" w:rsidRDefault="005E030D">
            <w:pPr>
              <w:widowControl/>
              <w:jc w:val="center"/>
              <w:rPr>
                <w:rFonts w:ascii="宋体" w:hAnsi="宋体" w:cs="宋体"/>
                <w:b/>
                <w:bCs/>
                <w:sz w:val="18"/>
                <w:szCs w:val="18"/>
                <w:highlight w:val="yellow"/>
              </w:rPr>
            </w:pPr>
            <w:r>
              <w:rPr>
                <w:rFonts w:hint="eastAsia"/>
                <w:sz w:val="18"/>
                <w:szCs w:val="18"/>
              </w:rPr>
              <w:t>学期</w:t>
            </w:r>
          </w:p>
        </w:tc>
        <w:tc>
          <w:tcPr>
            <w:tcW w:w="885" w:type="dxa"/>
            <w:gridSpan w:val="2"/>
            <w:tcBorders>
              <w:top w:val="nil"/>
              <w:left w:val="single" w:sz="4" w:space="0" w:color="auto"/>
              <w:bottom w:val="single" w:sz="4" w:space="0" w:color="000000"/>
              <w:right w:val="single" w:sz="4" w:space="0" w:color="auto"/>
            </w:tcBorders>
            <w:vAlign w:val="center"/>
          </w:tcPr>
          <w:p w:rsidR="00907198" w:rsidRDefault="005E030D">
            <w:pPr>
              <w:widowControl/>
              <w:jc w:val="center"/>
              <w:rPr>
                <w:sz w:val="18"/>
                <w:szCs w:val="18"/>
              </w:rPr>
            </w:pPr>
            <w:r>
              <w:rPr>
                <w:rFonts w:hint="eastAsia"/>
                <w:sz w:val="18"/>
                <w:szCs w:val="18"/>
              </w:rPr>
              <w:t>第四</w:t>
            </w:r>
          </w:p>
          <w:p w:rsidR="00907198" w:rsidRDefault="005E030D">
            <w:pPr>
              <w:widowControl/>
              <w:jc w:val="center"/>
              <w:rPr>
                <w:rFonts w:ascii="宋体" w:hAnsi="宋体" w:cs="宋体"/>
                <w:b/>
                <w:bCs/>
                <w:sz w:val="18"/>
                <w:szCs w:val="18"/>
                <w:highlight w:val="yellow"/>
              </w:rPr>
            </w:pPr>
            <w:r>
              <w:rPr>
                <w:rFonts w:hint="eastAsia"/>
                <w:sz w:val="18"/>
                <w:szCs w:val="18"/>
              </w:rPr>
              <w:t>学期</w:t>
            </w:r>
          </w:p>
        </w:tc>
        <w:tc>
          <w:tcPr>
            <w:tcW w:w="1035" w:type="dxa"/>
            <w:gridSpan w:val="2"/>
            <w:tcBorders>
              <w:top w:val="nil"/>
              <w:left w:val="single" w:sz="4" w:space="0" w:color="auto"/>
              <w:bottom w:val="single" w:sz="4" w:space="0" w:color="auto"/>
              <w:right w:val="single" w:sz="4" w:space="0" w:color="auto"/>
            </w:tcBorders>
            <w:vAlign w:val="center"/>
          </w:tcPr>
          <w:p w:rsidR="00907198" w:rsidRDefault="005E030D">
            <w:pPr>
              <w:widowControl/>
              <w:jc w:val="center"/>
              <w:rPr>
                <w:sz w:val="18"/>
                <w:szCs w:val="18"/>
              </w:rPr>
            </w:pPr>
            <w:r>
              <w:rPr>
                <w:rFonts w:hint="eastAsia"/>
                <w:sz w:val="18"/>
                <w:szCs w:val="18"/>
              </w:rPr>
              <w:t>第五</w:t>
            </w:r>
          </w:p>
          <w:p w:rsidR="00907198" w:rsidRDefault="005E030D">
            <w:pPr>
              <w:widowControl/>
              <w:jc w:val="center"/>
              <w:rPr>
                <w:rFonts w:ascii="宋体" w:hAnsi="宋体" w:cs="宋体"/>
                <w:b/>
                <w:bCs/>
                <w:sz w:val="18"/>
                <w:szCs w:val="18"/>
                <w:highlight w:val="yellow"/>
              </w:rPr>
            </w:pPr>
            <w:r>
              <w:rPr>
                <w:rFonts w:hint="eastAsia"/>
                <w:sz w:val="18"/>
                <w:szCs w:val="18"/>
              </w:rPr>
              <w:t>学期</w:t>
            </w:r>
          </w:p>
        </w:tc>
        <w:tc>
          <w:tcPr>
            <w:tcW w:w="955" w:type="dxa"/>
            <w:gridSpan w:val="2"/>
            <w:tcBorders>
              <w:left w:val="single" w:sz="4" w:space="0" w:color="auto"/>
              <w:bottom w:val="single" w:sz="4" w:space="0" w:color="auto"/>
              <w:right w:val="single" w:sz="4" w:space="0" w:color="auto"/>
            </w:tcBorders>
            <w:vAlign w:val="center"/>
          </w:tcPr>
          <w:p w:rsidR="00907198" w:rsidRDefault="005E030D">
            <w:pPr>
              <w:widowControl/>
              <w:jc w:val="center"/>
              <w:rPr>
                <w:sz w:val="18"/>
                <w:szCs w:val="18"/>
              </w:rPr>
            </w:pPr>
            <w:r>
              <w:rPr>
                <w:rFonts w:hint="eastAsia"/>
                <w:sz w:val="18"/>
                <w:szCs w:val="18"/>
              </w:rPr>
              <w:t>第六</w:t>
            </w:r>
          </w:p>
          <w:p w:rsidR="00907198" w:rsidRDefault="005E030D">
            <w:pPr>
              <w:widowControl/>
              <w:jc w:val="center"/>
              <w:rPr>
                <w:rFonts w:ascii="宋体" w:hAnsi="宋体" w:cs="宋体"/>
                <w:b/>
                <w:bCs/>
                <w:sz w:val="18"/>
                <w:szCs w:val="18"/>
                <w:highlight w:val="yellow"/>
              </w:rPr>
            </w:pPr>
            <w:r>
              <w:rPr>
                <w:rFonts w:hint="eastAsia"/>
                <w:sz w:val="18"/>
                <w:szCs w:val="18"/>
              </w:rPr>
              <w:t>学期</w:t>
            </w:r>
          </w:p>
        </w:tc>
      </w:tr>
      <w:tr w:rsidR="00907198">
        <w:trPr>
          <w:trHeight w:val="608"/>
          <w:jc w:val="center"/>
        </w:trPr>
        <w:tc>
          <w:tcPr>
            <w:tcW w:w="1011" w:type="dxa"/>
            <w:vMerge/>
            <w:tcBorders>
              <w:left w:val="single" w:sz="4" w:space="0" w:color="auto"/>
              <w:bottom w:val="nil"/>
              <w:right w:val="single" w:sz="4" w:space="0" w:color="auto"/>
            </w:tcBorders>
            <w:vAlign w:val="center"/>
          </w:tcPr>
          <w:p w:rsidR="00907198" w:rsidRDefault="00907198">
            <w:pPr>
              <w:widowControl/>
              <w:jc w:val="center"/>
              <w:rPr>
                <w:rFonts w:ascii="宋体" w:hAnsi="宋体" w:cs="宋体"/>
                <w:b/>
                <w:bCs/>
                <w:sz w:val="18"/>
                <w:szCs w:val="18"/>
              </w:rPr>
            </w:pPr>
          </w:p>
        </w:tc>
        <w:tc>
          <w:tcPr>
            <w:tcW w:w="437" w:type="dxa"/>
            <w:vMerge/>
            <w:tcBorders>
              <w:left w:val="single" w:sz="4" w:space="0" w:color="auto"/>
              <w:bottom w:val="single" w:sz="4" w:space="0" w:color="auto"/>
              <w:right w:val="single" w:sz="4" w:space="0" w:color="auto"/>
            </w:tcBorders>
            <w:vAlign w:val="center"/>
          </w:tcPr>
          <w:p w:rsidR="00907198" w:rsidRDefault="00907198">
            <w:pPr>
              <w:widowControl/>
              <w:jc w:val="left"/>
              <w:rPr>
                <w:rFonts w:ascii="宋体" w:hAnsi="宋体" w:cs="宋体"/>
                <w:b/>
                <w:bCs/>
                <w:sz w:val="18"/>
                <w:szCs w:val="18"/>
              </w:rPr>
            </w:pPr>
          </w:p>
        </w:tc>
        <w:tc>
          <w:tcPr>
            <w:tcW w:w="2694" w:type="dxa"/>
            <w:gridSpan w:val="2"/>
            <w:vMerge/>
            <w:tcBorders>
              <w:left w:val="single" w:sz="4" w:space="0" w:color="auto"/>
              <w:bottom w:val="nil"/>
              <w:right w:val="single" w:sz="4" w:space="0" w:color="auto"/>
            </w:tcBorders>
            <w:vAlign w:val="center"/>
          </w:tcPr>
          <w:p w:rsidR="00907198" w:rsidRDefault="00907198">
            <w:pPr>
              <w:widowControl/>
              <w:jc w:val="left"/>
              <w:rPr>
                <w:rFonts w:ascii="宋体" w:hAnsi="宋体" w:cs="宋体"/>
                <w:b/>
                <w:bCs/>
                <w:sz w:val="18"/>
                <w:szCs w:val="18"/>
              </w:rPr>
            </w:pPr>
          </w:p>
        </w:tc>
        <w:tc>
          <w:tcPr>
            <w:tcW w:w="559" w:type="dxa"/>
            <w:vMerge/>
            <w:tcBorders>
              <w:left w:val="single" w:sz="4" w:space="0" w:color="auto"/>
              <w:bottom w:val="nil"/>
              <w:right w:val="single" w:sz="4" w:space="0" w:color="auto"/>
            </w:tcBorders>
            <w:vAlign w:val="center"/>
          </w:tcPr>
          <w:p w:rsidR="00907198" w:rsidRDefault="00907198">
            <w:pPr>
              <w:widowControl/>
              <w:jc w:val="left"/>
              <w:rPr>
                <w:rFonts w:ascii="宋体" w:hAnsi="宋体" w:cs="宋体"/>
                <w:b/>
                <w:bCs/>
                <w:sz w:val="18"/>
                <w:szCs w:val="18"/>
              </w:rPr>
            </w:pPr>
          </w:p>
        </w:tc>
        <w:tc>
          <w:tcPr>
            <w:tcW w:w="795" w:type="dxa"/>
            <w:vMerge/>
            <w:tcBorders>
              <w:left w:val="nil"/>
              <w:bottom w:val="single" w:sz="4" w:space="0" w:color="auto"/>
              <w:right w:val="single" w:sz="4" w:space="0" w:color="auto"/>
            </w:tcBorders>
            <w:vAlign w:val="center"/>
          </w:tcPr>
          <w:p w:rsidR="00907198" w:rsidRDefault="00907198">
            <w:pPr>
              <w:widowControl/>
              <w:jc w:val="center"/>
              <w:rPr>
                <w:rFonts w:ascii="宋体" w:hAnsi="宋体" w:cs="宋体"/>
                <w:b/>
                <w:bCs/>
                <w:sz w:val="18"/>
                <w:szCs w:val="18"/>
              </w:rPr>
            </w:pPr>
          </w:p>
        </w:tc>
        <w:tc>
          <w:tcPr>
            <w:tcW w:w="690" w:type="dxa"/>
            <w:vMerge/>
            <w:tcBorders>
              <w:left w:val="nil"/>
              <w:bottom w:val="single" w:sz="4" w:space="0" w:color="auto"/>
              <w:right w:val="single" w:sz="4" w:space="0" w:color="auto"/>
            </w:tcBorders>
            <w:vAlign w:val="center"/>
          </w:tcPr>
          <w:p w:rsidR="00907198" w:rsidRDefault="00907198">
            <w:pPr>
              <w:widowControl/>
              <w:jc w:val="center"/>
              <w:rPr>
                <w:rFonts w:ascii="宋体" w:hAnsi="宋体" w:cs="宋体"/>
                <w:b/>
                <w:bCs/>
                <w:sz w:val="18"/>
                <w:szCs w:val="18"/>
              </w:rPr>
            </w:pPr>
          </w:p>
        </w:tc>
        <w:tc>
          <w:tcPr>
            <w:tcW w:w="600" w:type="dxa"/>
            <w:vMerge/>
            <w:tcBorders>
              <w:left w:val="nil"/>
              <w:bottom w:val="single" w:sz="4" w:space="0" w:color="auto"/>
              <w:right w:val="single" w:sz="4" w:space="0" w:color="auto"/>
            </w:tcBorders>
            <w:vAlign w:val="center"/>
          </w:tcPr>
          <w:p w:rsidR="00907198" w:rsidRDefault="00907198">
            <w:pPr>
              <w:widowControl/>
              <w:jc w:val="center"/>
              <w:rPr>
                <w:rFonts w:ascii="宋体" w:hAnsi="宋体" w:cs="宋体"/>
                <w:b/>
                <w:bCs/>
                <w:sz w:val="18"/>
                <w:szCs w:val="18"/>
              </w:rPr>
            </w:pPr>
          </w:p>
        </w:tc>
        <w:tc>
          <w:tcPr>
            <w:tcW w:w="530" w:type="dxa"/>
            <w:vMerge/>
            <w:tcBorders>
              <w:left w:val="single" w:sz="4" w:space="0" w:color="auto"/>
              <w:bottom w:val="single" w:sz="4" w:space="0" w:color="000000"/>
              <w:right w:val="single" w:sz="4" w:space="0" w:color="auto"/>
            </w:tcBorders>
            <w:textDirection w:val="tbRlV"/>
            <w:vAlign w:val="bottom"/>
          </w:tcPr>
          <w:p w:rsidR="00907198" w:rsidRDefault="00907198">
            <w:pPr>
              <w:widowControl/>
              <w:rPr>
                <w:rFonts w:ascii="宋体" w:hAnsi="宋体" w:cs="宋体"/>
                <w:b/>
                <w:bCs/>
                <w:sz w:val="18"/>
                <w:szCs w:val="18"/>
              </w:rPr>
            </w:pPr>
          </w:p>
        </w:tc>
        <w:tc>
          <w:tcPr>
            <w:tcW w:w="499" w:type="dxa"/>
            <w:vMerge/>
            <w:tcBorders>
              <w:left w:val="single" w:sz="4" w:space="0" w:color="auto"/>
              <w:bottom w:val="single" w:sz="4" w:space="0" w:color="000000"/>
              <w:right w:val="single" w:sz="4" w:space="0" w:color="auto"/>
            </w:tcBorders>
            <w:textDirection w:val="tbRlV"/>
            <w:vAlign w:val="bottom"/>
          </w:tcPr>
          <w:p w:rsidR="00907198" w:rsidRDefault="00907198">
            <w:pPr>
              <w:widowControl/>
              <w:rPr>
                <w:rFonts w:ascii="宋体" w:hAnsi="宋体" w:cs="宋体"/>
                <w:b/>
                <w:bCs/>
                <w:sz w:val="18"/>
                <w:szCs w:val="18"/>
              </w:rPr>
            </w:pPr>
          </w:p>
        </w:tc>
        <w:tc>
          <w:tcPr>
            <w:tcW w:w="826"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jc w:val="center"/>
              <w:rPr>
                <w:rFonts w:ascii="宋体" w:hAnsi="宋体" w:cs="宋体"/>
                <w:b/>
                <w:bCs/>
                <w:sz w:val="18"/>
                <w:szCs w:val="18"/>
                <w:highlight w:val="yellow"/>
              </w:rPr>
            </w:pPr>
            <w:r>
              <w:rPr>
                <w:rFonts w:hint="eastAsia"/>
                <w:sz w:val="18"/>
                <w:szCs w:val="18"/>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rPr>
                <w:rFonts w:ascii="宋体" w:hAnsi="宋体" w:cs="宋体"/>
                <w:b/>
                <w:bCs/>
                <w:sz w:val="18"/>
                <w:szCs w:val="18"/>
                <w:highlight w:val="yellow"/>
              </w:rPr>
            </w:pPr>
            <w:r>
              <w:rPr>
                <w:rFonts w:hint="eastAsia"/>
                <w:sz w:val="18"/>
                <w:szCs w:val="18"/>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rPr>
                <w:rFonts w:ascii="宋体" w:hAnsi="宋体" w:cs="宋体"/>
                <w:b/>
                <w:bCs/>
                <w:sz w:val="18"/>
                <w:szCs w:val="18"/>
                <w:highlight w:val="yellow"/>
              </w:rPr>
            </w:pPr>
            <w:r>
              <w:rPr>
                <w:rFonts w:hint="eastAsia"/>
                <w:sz w:val="18"/>
                <w:szCs w:val="18"/>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rPr>
                <w:rFonts w:ascii="宋体" w:hAnsi="宋体" w:cs="宋体"/>
                <w:b/>
                <w:bCs/>
                <w:sz w:val="18"/>
                <w:szCs w:val="18"/>
                <w:highlight w:val="yellow"/>
              </w:rPr>
            </w:pPr>
            <w:r>
              <w:rPr>
                <w:rFonts w:hint="eastAsia"/>
                <w:sz w:val="18"/>
                <w:szCs w:val="18"/>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rPr>
                <w:rFonts w:ascii="宋体" w:hAnsi="宋体" w:cs="宋体"/>
                <w:b/>
                <w:bCs/>
                <w:sz w:val="18"/>
                <w:szCs w:val="18"/>
                <w:highlight w:val="yellow"/>
              </w:rPr>
            </w:pPr>
            <w:r>
              <w:rPr>
                <w:rFonts w:hint="eastAsia"/>
                <w:sz w:val="18"/>
                <w:szCs w:val="18"/>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rPr>
                <w:rFonts w:ascii="宋体" w:hAnsi="宋体" w:cs="宋体"/>
                <w:b/>
                <w:bCs/>
                <w:sz w:val="18"/>
                <w:szCs w:val="18"/>
                <w:highlight w:val="yellow"/>
              </w:rPr>
            </w:pPr>
            <w:r>
              <w:rPr>
                <w:rFonts w:hint="eastAsia"/>
                <w:sz w:val="18"/>
                <w:szCs w:val="18"/>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907198" w:rsidRDefault="005E030D">
            <w:pPr>
              <w:widowControl/>
              <w:rPr>
                <w:rFonts w:ascii="宋体" w:hAnsi="宋体" w:cs="宋体"/>
                <w:b/>
                <w:bCs/>
                <w:sz w:val="18"/>
                <w:szCs w:val="18"/>
                <w:highlight w:val="yellow"/>
              </w:rPr>
            </w:pPr>
            <w:r>
              <w:rPr>
                <w:rFonts w:hint="eastAsia"/>
                <w:sz w:val="18"/>
                <w:szCs w:val="18"/>
              </w:rPr>
              <w:t>D</w:t>
            </w:r>
          </w:p>
        </w:tc>
        <w:tc>
          <w:tcPr>
            <w:tcW w:w="495" w:type="dxa"/>
            <w:tcBorders>
              <w:top w:val="single" w:sz="4" w:space="0" w:color="auto"/>
              <w:left w:val="single" w:sz="4" w:space="0" w:color="auto"/>
              <w:bottom w:val="single" w:sz="4" w:space="0" w:color="000000"/>
              <w:right w:val="single" w:sz="4" w:space="0" w:color="auto"/>
            </w:tcBorders>
            <w:vAlign w:val="center"/>
          </w:tcPr>
          <w:p w:rsidR="00907198" w:rsidRDefault="005E030D">
            <w:pPr>
              <w:widowControl/>
              <w:jc w:val="center"/>
              <w:rPr>
                <w:sz w:val="18"/>
                <w:szCs w:val="18"/>
              </w:rPr>
            </w:pPr>
            <w:r>
              <w:rPr>
                <w:rFonts w:hint="eastAsia"/>
                <w:sz w:val="18"/>
                <w:szCs w:val="18"/>
              </w:rPr>
              <w:t>A</w:t>
            </w:r>
          </w:p>
        </w:tc>
        <w:tc>
          <w:tcPr>
            <w:tcW w:w="540" w:type="dxa"/>
            <w:tcBorders>
              <w:top w:val="single" w:sz="4" w:space="0" w:color="auto"/>
              <w:left w:val="single" w:sz="4" w:space="0" w:color="auto"/>
              <w:bottom w:val="single" w:sz="4" w:space="0" w:color="000000"/>
              <w:right w:val="single" w:sz="4" w:space="0" w:color="auto"/>
            </w:tcBorders>
            <w:vAlign w:val="center"/>
          </w:tcPr>
          <w:p w:rsidR="00907198" w:rsidRDefault="005E030D">
            <w:pPr>
              <w:widowControl/>
              <w:rPr>
                <w:sz w:val="18"/>
                <w:szCs w:val="18"/>
              </w:rPr>
            </w:pPr>
            <w:r>
              <w:rPr>
                <w:rFonts w:hint="eastAsia"/>
                <w:sz w:val="18"/>
                <w:szCs w:val="18"/>
              </w:rPr>
              <w:t>B</w:t>
            </w:r>
          </w:p>
        </w:tc>
        <w:tc>
          <w:tcPr>
            <w:tcW w:w="495" w:type="dxa"/>
            <w:tcBorders>
              <w:top w:val="single" w:sz="4" w:space="0" w:color="auto"/>
              <w:left w:val="single" w:sz="4" w:space="0" w:color="auto"/>
              <w:bottom w:val="single" w:sz="4" w:space="0" w:color="000000"/>
            </w:tcBorders>
            <w:vAlign w:val="center"/>
          </w:tcPr>
          <w:p w:rsidR="00907198" w:rsidRDefault="005E030D">
            <w:pPr>
              <w:widowControl/>
              <w:jc w:val="center"/>
              <w:rPr>
                <w:sz w:val="18"/>
                <w:szCs w:val="18"/>
              </w:rPr>
            </w:pPr>
            <w:r>
              <w:rPr>
                <w:rFonts w:hint="eastAsia"/>
                <w:sz w:val="18"/>
                <w:szCs w:val="18"/>
              </w:rPr>
              <w:t>C</w:t>
            </w:r>
          </w:p>
        </w:tc>
        <w:tc>
          <w:tcPr>
            <w:tcW w:w="460" w:type="dxa"/>
            <w:tcBorders>
              <w:top w:val="single" w:sz="4" w:space="0" w:color="auto"/>
              <w:left w:val="single" w:sz="4" w:space="0" w:color="auto"/>
              <w:bottom w:val="single" w:sz="4" w:space="0" w:color="000000"/>
              <w:right w:val="single" w:sz="4" w:space="0" w:color="auto"/>
            </w:tcBorders>
            <w:vAlign w:val="center"/>
          </w:tcPr>
          <w:p w:rsidR="00907198" w:rsidRDefault="005E030D">
            <w:pPr>
              <w:widowControl/>
              <w:jc w:val="center"/>
              <w:rPr>
                <w:sz w:val="18"/>
                <w:szCs w:val="18"/>
              </w:rPr>
            </w:pPr>
            <w:r>
              <w:rPr>
                <w:rFonts w:hint="eastAsia"/>
                <w:sz w:val="18"/>
                <w:szCs w:val="18"/>
              </w:rPr>
              <w:t>D</w:t>
            </w:r>
          </w:p>
        </w:tc>
      </w:tr>
      <w:tr w:rsidR="00907198">
        <w:trPr>
          <w:trHeight w:val="149"/>
          <w:jc w:val="center"/>
        </w:trPr>
        <w:tc>
          <w:tcPr>
            <w:tcW w:w="1011" w:type="dxa"/>
            <w:vMerge w:val="restart"/>
            <w:tcBorders>
              <w:top w:val="single" w:sz="4" w:space="0" w:color="auto"/>
              <w:left w:val="single" w:sz="4" w:space="0" w:color="auto"/>
              <w:right w:val="single" w:sz="4" w:space="0" w:color="auto"/>
            </w:tcBorders>
            <w:vAlign w:val="center"/>
          </w:tcPr>
          <w:p w:rsidR="001D78CE" w:rsidRDefault="001D78CE">
            <w:pPr>
              <w:widowControl/>
              <w:jc w:val="center"/>
              <w:rPr>
                <w:rFonts w:ascii="宋体" w:hAnsi="宋体" w:cs="宋体"/>
                <w:b/>
                <w:sz w:val="18"/>
                <w:szCs w:val="18"/>
              </w:rPr>
            </w:pPr>
            <w:r>
              <w:rPr>
                <w:rFonts w:ascii="宋体" w:hAnsi="宋体" w:cs="宋体" w:hint="eastAsia"/>
                <w:b/>
                <w:sz w:val="18"/>
                <w:szCs w:val="18"/>
              </w:rPr>
              <w:t>公共</w:t>
            </w:r>
          </w:p>
          <w:p w:rsidR="00907198" w:rsidRDefault="001D78CE">
            <w:pPr>
              <w:widowControl/>
              <w:jc w:val="center"/>
              <w:rPr>
                <w:rFonts w:ascii="宋体" w:hAnsi="宋体" w:cs="宋体"/>
                <w:b/>
                <w:sz w:val="18"/>
                <w:szCs w:val="18"/>
              </w:rPr>
            </w:pPr>
            <w:r>
              <w:rPr>
                <w:rFonts w:ascii="宋体" w:hAnsi="宋体" w:cs="宋体" w:hint="eastAsia"/>
                <w:b/>
                <w:sz w:val="18"/>
                <w:szCs w:val="18"/>
              </w:rPr>
              <w:t>基础</w:t>
            </w:r>
            <w:r w:rsidR="005E030D">
              <w:rPr>
                <w:rFonts w:ascii="宋体" w:hAnsi="宋体" w:cs="宋体" w:hint="eastAsia"/>
                <w:b/>
                <w:sz w:val="18"/>
                <w:szCs w:val="18"/>
              </w:rPr>
              <w:t>课</w:t>
            </w: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240" w:lineRule="atLeast"/>
              <w:ind w:leftChars="-50" w:left="-82"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思想道德修养和法律基础</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48</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6</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9"/>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2</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adjustRightInd w:val="0"/>
              <w:spacing w:line="240" w:lineRule="atLeast"/>
              <w:ind w:leftChars="-50" w:left="-82"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毛泽东思想和中国特色社会主义理论体系概论</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54</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18</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826"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54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9"/>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3</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公共英语</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108</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36 </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4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54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4</w:t>
            </w: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9"/>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4</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体育</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12</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96</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54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8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6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9"/>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5</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adjustRightInd w:val="0"/>
              <w:rPr>
                <w:rFonts w:asciiTheme="minorEastAsia" w:hAnsiTheme="minorEastAsia"/>
                <w:kern w:val="0"/>
                <w:sz w:val="18"/>
                <w:szCs w:val="18"/>
              </w:rPr>
            </w:pPr>
            <w:r>
              <w:rPr>
                <w:rFonts w:asciiTheme="minorEastAsia" w:hAnsiTheme="minorEastAsia" w:hint="eastAsia"/>
                <w:kern w:val="0"/>
                <w:sz w:val="18"/>
                <w:szCs w:val="18"/>
              </w:rPr>
              <w:t>形势与政策</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6</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12 </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54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8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6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2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6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9"/>
          <w:jc w:val="center"/>
        </w:trPr>
        <w:tc>
          <w:tcPr>
            <w:tcW w:w="1011" w:type="dxa"/>
            <w:vMerge/>
            <w:tcBorders>
              <w:left w:val="single" w:sz="4" w:space="0" w:color="auto"/>
              <w:right w:val="single" w:sz="4" w:space="0" w:color="auto"/>
            </w:tcBorders>
            <w:textDirection w:val="tbRlV"/>
            <w:vAlign w:val="center"/>
          </w:tcPr>
          <w:p w:rsidR="00907198" w:rsidRDefault="00907198">
            <w:pPr>
              <w:widowControl/>
              <w:ind w:left="113"/>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ind w:leftChars="-51" w:left="-84" w:rightChars="-51" w:right="-107" w:hangingChars="13" w:hanging="23"/>
              <w:jc w:val="center"/>
              <w:rPr>
                <w:rFonts w:asciiTheme="minorEastAsia" w:hAnsiTheme="minorEastAsia"/>
                <w:sz w:val="18"/>
                <w:szCs w:val="18"/>
              </w:rPr>
            </w:pPr>
            <w:r>
              <w:rPr>
                <w:rFonts w:asciiTheme="minorEastAsia" w:hAnsiTheme="minorEastAsia" w:hint="eastAsia"/>
                <w:sz w:val="18"/>
                <w:szCs w:val="18"/>
              </w:rPr>
              <w:t>6</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计算机文化基础</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18</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36</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7</w:t>
            </w:r>
          </w:p>
        </w:tc>
        <w:tc>
          <w:tcPr>
            <w:tcW w:w="2694" w:type="dxa"/>
            <w:gridSpan w:val="2"/>
            <w:tcBorders>
              <w:top w:val="nil"/>
              <w:left w:val="nil"/>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sz w:val="18"/>
                <w:szCs w:val="18"/>
              </w:rPr>
              <w:t>军事理论（含国家安全教育）</w:t>
            </w:r>
          </w:p>
        </w:tc>
        <w:tc>
          <w:tcPr>
            <w:tcW w:w="559" w:type="dxa"/>
            <w:tcBorders>
              <w:top w:val="nil"/>
              <w:left w:val="nil"/>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36</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0 </w:t>
            </w:r>
          </w:p>
        </w:tc>
        <w:tc>
          <w:tcPr>
            <w:tcW w:w="530" w:type="dxa"/>
            <w:tcBorders>
              <w:top w:val="nil"/>
              <w:left w:val="nil"/>
              <w:bottom w:val="single" w:sz="4" w:space="0" w:color="auto"/>
              <w:right w:val="single" w:sz="4" w:space="0" w:color="auto"/>
            </w:tcBorders>
            <w:vAlign w:val="center"/>
          </w:tcPr>
          <w:p w:rsidR="00907198" w:rsidRDefault="00907198">
            <w:pPr>
              <w:widowControl/>
              <w:jc w:val="center"/>
              <w:rPr>
                <w:rFonts w:asciiTheme="minorEastAsia" w:hAnsiTheme="minorEastAsia" w:cs="宋体"/>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8</w:t>
            </w:r>
          </w:p>
        </w:tc>
        <w:tc>
          <w:tcPr>
            <w:tcW w:w="2694" w:type="dxa"/>
            <w:gridSpan w:val="2"/>
            <w:tcBorders>
              <w:top w:val="nil"/>
              <w:left w:val="nil"/>
              <w:bottom w:val="single" w:sz="4" w:space="0" w:color="auto"/>
              <w:right w:val="single" w:sz="4" w:space="0" w:color="auto"/>
            </w:tcBorders>
            <w:vAlign w:val="center"/>
          </w:tcPr>
          <w:p w:rsidR="00907198" w:rsidRDefault="005E030D">
            <w:pPr>
              <w:widowControl/>
              <w:rPr>
                <w:rFonts w:asciiTheme="minorEastAsia" w:hAnsiTheme="minorEastAsia"/>
                <w:sz w:val="18"/>
                <w:szCs w:val="18"/>
              </w:rPr>
            </w:pPr>
            <w:r>
              <w:rPr>
                <w:rFonts w:asciiTheme="minorEastAsia" w:hAnsiTheme="minorEastAsia" w:hint="eastAsia"/>
                <w:sz w:val="18"/>
                <w:szCs w:val="18"/>
              </w:rPr>
              <w:t>军事技能</w:t>
            </w:r>
          </w:p>
        </w:tc>
        <w:tc>
          <w:tcPr>
            <w:tcW w:w="559" w:type="dxa"/>
            <w:tcBorders>
              <w:top w:val="nil"/>
              <w:left w:val="nil"/>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112</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0</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112</w:t>
            </w:r>
          </w:p>
        </w:tc>
        <w:tc>
          <w:tcPr>
            <w:tcW w:w="530" w:type="dxa"/>
            <w:tcBorders>
              <w:top w:val="nil"/>
              <w:left w:val="nil"/>
              <w:bottom w:val="single" w:sz="4" w:space="0" w:color="auto"/>
              <w:right w:val="single" w:sz="4" w:space="0" w:color="auto"/>
            </w:tcBorders>
            <w:vAlign w:val="center"/>
          </w:tcPr>
          <w:p w:rsidR="00907198" w:rsidRDefault="00907198">
            <w:pPr>
              <w:widowControl/>
              <w:jc w:val="center"/>
              <w:rPr>
                <w:rFonts w:asciiTheme="minorEastAsia" w:hAnsiTheme="minorEastAsia" w:cs="宋体"/>
                <w:kern w:val="0"/>
                <w:sz w:val="18"/>
                <w:szCs w:val="18"/>
              </w:rPr>
            </w:pPr>
          </w:p>
        </w:tc>
        <w:tc>
          <w:tcPr>
            <w:tcW w:w="499" w:type="dxa"/>
            <w:tcBorders>
              <w:top w:val="nil"/>
              <w:left w:val="nil"/>
              <w:bottom w:val="single" w:sz="4" w:space="0" w:color="auto"/>
              <w:right w:val="single" w:sz="4" w:space="0" w:color="auto"/>
            </w:tcBorders>
            <w:vAlign w:val="center"/>
          </w:tcPr>
          <w:p w:rsidR="00907198" w:rsidRDefault="00907198">
            <w:pPr>
              <w:widowControl/>
              <w:jc w:val="center"/>
              <w:rPr>
                <w:rFonts w:asciiTheme="minorEastAsia" w:hAnsiTheme="minorEastAsia"/>
                <w:kern w:val="0"/>
                <w:sz w:val="18"/>
                <w:szCs w:val="18"/>
              </w:rPr>
            </w:pP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9</w:t>
            </w:r>
          </w:p>
        </w:tc>
        <w:tc>
          <w:tcPr>
            <w:tcW w:w="2694" w:type="dxa"/>
            <w:gridSpan w:val="2"/>
            <w:tcBorders>
              <w:top w:val="nil"/>
              <w:left w:val="nil"/>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入学教育</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1周</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1周</w:t>
            </w:r>
          </w:p>
        </w:tc>
        <w:tc>
          <w:tcPr>
            <w:tcW w:w="60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cs="宋体"/>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14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10</w:t>
            </w:r>
          </w:p>
        </w:tc>
        <w:tc>
          <w:tcPr>
            <w:tcW w:w="2694" w:type="dxa"/>
            <w:gridSpan w:val="2"/>
            <w:tcBorders>
              <w:top w:val="nil"/>
              <w:left w:val="nil"/>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心理与健康</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27</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9</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cs="宋体"/>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cs="宋体"/>
                <w:bCs/>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cs="宋体"/>
                <w:bCs/>
                <w:kern w:val="0"/>
                <w:sz w:val="18"/>
                <w:szCs w:val="18"/>
              </w:rPr>
            </w:pPr>
          </w:p>
        </w:tc>
      </w:tr>
      <w:tr w:rsidR="00907198">
        <w:trPr>
          <w:trHeight w:val="14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11</w:t>
            </w:r>
          </w:p>
        </w:tc>
        <w:tc>
          <w:tcPr>
            <w:tcW w:w="2694" w:type="dxa"/>
            <w:gridSpan w:val="2"/>
            <w:tcBorders>
              <w:top w:val="nil"/>
              <w:left w:val="nil"/>
              <w:bottom w:val="single" w:sz="4" w:space="0" w:color="auto"/>
              <w:right w:val="single" w:sz="4" w:space="0" w:color="auto"/>
            </w:tcBorders>
            <w:vAlign w:val="center"/>
          </w:tcPr>
          <w:p w:rsidR="00907198" w:rsidRDefault="005E030D">
            <w:pPr>
              <w:widowControl/>
              <w:ind w:leftChars="-13" w:left="-4"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职业生涯规划</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27</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 xml:space="preserve"> 9</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cs="宋体"/>
                <w:bCs/>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cs="宋体"/>
                <w:bCs/>
                <w:kern w:val="0"/>
                <w:sz w:val="18"/>
                <w:szCs w:val="18"/>
              </w:rPr>
            </w:pPr>
          </w:p>
        </w:tc>
      </w:tr>
      <w:tr w:rsidR="00907198">
        <w:trPr>
          <w:trHeight w:val="276"/>
          <w:jc w:val="center"/>
        </w:trPr>
        <w:tc>
          <w:tcPr>
            <w:tcW w:w="1011" w:type="dxa"/>
            <w:vMerge/>
            <w:tcBorders>
              <w:left w:val="single" w:sz="4" w:space="0" w:color="auto"/>
              <w:right w:val="single" w:sz="4" w:space="0" w:color="auto"/>
            </w:tcBorders>
            <w:vAlign w:val="center"/>
          </w:tcPr>
          <w:p w:rsidR="00907198" w:rsidRDefault="00907198">
            <w:pPr>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12</w:t>
            </w:r>
          </w:p>
        </w:tc>
        <w:tc>
          <w:tcPr>
            <w:tcW w:w="2694" w:type="dxa"/>
            <w:gridSpan w:val="2"/>
            <w:tcBorders>
              <w:top w:val="nil"/>
              <w:left w:val="nil"/>
              <w:bottom w:val="single" w:sz="4" w:space="0" w:color="auto"/>
              <w:right w:val="single" w:sz="4" w:space="0" w:color="auto"/>
            </w:tcBorders>
            <w:vAlign w:val="center"/>
          </w:tcPr>
          <w:p w:rsidR="00907198" w:rsidRDefault="005E030D">
            <w:pPr>
              <w:widowControl/>
              <w:ind w:leftChars="-13" w:left="-4"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就业指导</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18</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12</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6</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cs="宋体"/>
                <w:kern w:val="0"/>
                <w:sz w:val="18"/>
                <w:szCs w:val="18"/>
              </w:rPr>
            </w:pPr>
            <w:r>
              <w:rPr>
                <w:rFonts w:asciiTheme="minorEastAsia" w:hAnsiTheme="minorEastAsia"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6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w:t>
            </w:r>
          </w:p>
        </w:tc>
        <w:tc>
          <w:tcPr>
            <w:tcW w:w="42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nil"/>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357"/>
          <w:jc w:val="center"/>
        </w:trPr>
        <w:tc>
          <w:tcPr>
            <w:tcW w:w="1011" w:type="dxa"/>
            <w:vMerge/>
            <w:tcBorders>
              <w:left w:val="single" w:sz="4" w:space="0" w:color="auto"/>
              <w:right w:val="single" w:sz="4" w:space="0" w:color="auto"/>
            </w:tcBorders>
            <w:vAlign w:val="center"/>
          </w:tcPr>
          <w:p w:rsidR="00907198" w:rsidRDefault="00907198">
            <w:pPr>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13</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创新创业教育</w:t>
            </w:r>
          </w:p>
        </w:tc>
        <w:tc>
          <w:tcPr>
            <w:tcW w:w="559" w:type="dxa"/>
            <w:tcBorders>
              <w:top w:val="nil"/>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18</w:t>
            </w:r>
          </w:p>
        </w:tc>
        <w:tc>
          <w:tcPr>
            <w:tcW w:w="600"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18</w:t>
            </w:r>
          </w:p>
        </w:tc>
        <w:tc>
          <w:tcPr>
            <w:tcW w:w="530" w:type="dxa"/>
            <w:tcBorders>
              <w:top w:val="nil"/>
              <w:left w:val="single" w:sz="4" w:space="0" w:color="auto"/>
              <w:bottom w:val="single" w:sz="4" w:space="0" w:color="auto"/>
              <w:right w:val="single" w:sz="4" w:space="0" w:color="auto"/>
            </w:tcBorders>
            <w:vAlign w:val="center"/>
          </w:tcPr>
          <w:p w:rsidR="00907198" w:rsidRDefault="00907198">
            <w:pPr>
              <w:widowControl/>
              <w:jc w:val="center"/>
              <w:rPr>
                <w:rFonts w:asciiTheme="minorEastAsia" w:hAnsiTheme="minorEastAsia" w:cs="宋体"/>
                <w:kern w:val="0"/>
                <w:sz w:val="18"/>
                <w:szCs w:val="18"/>
              </w:rPr>
            </w:pPr>
          </w:p>
        </w:tc>
        <w:tc>
          <w:tcPr>
            <w:tcW w:w="499"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65"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w:t>
            </w:r>
          </w:p>
        </w:tc>
        <w:tc>
          <w:tcPr>
            <w:tcW w:w="49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357"/>
          <w:jc w:val="center"/>
        </w:trPr>
        <w:tc>
          <w:tcPr>
            <w:tcW w:w="1011" w:type="dxa"/>
            <w:vMerge/>
            <w:tcBorders>
              <w:left w:val="single" w:sz="4" w:space="0" w:color="auto"/>
              <w:right w:val="single" w:sz="4" w:space="0" w:color="auto"/>
            </w:tcBorders>
            <w:vAlign w:val="center"/>
          </w:tcPr>
          <w:p w:rsidR="00907198" w:rsidRDefault="00907198">
            <w:pPr>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14</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中国传统文化概论</w:t>
            </w:r>
          </w:p>
        </w:tc>
        <w:tc>
          <w:tcPr>
            <w:tcW w:w="559" w:type="dxa"/>
            <w:tcBorders>
              <w:top w:val="nil"/>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27</w:t>
            </w:r>
          </w:p>
        </w:tc>
        <w:tc>
          <w:tcPr>
            <w:tcW w:w="600"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9</w:t>
            </w:r>
          </w:p>
        </w:tc>
        <w:tc>
          <w:tcPr>
            <w:tcW w:w="530" w:type="dxa"/>
            <w:tcBorders>
              <w:top w:val="nil"/>
              <w:left w:val="single" w:sz="4" w:space="0" w:color="auto"/>
              <w:bottom w:val="single" w:sz="4" w:space="0" w:color="auto"/>
              <w:right w:val="single" w:sz="4" w:space="0" w:color="auto"/>
            </w:tcBorders>
            <w:vAlign w:val="center"/>
          </w:tcPr>
          <w:p w:rsidR="00907198" w:rsidRDefault="00907198">
            <w:pPr>
              <w:widowControl/>
              <w:jc w:val="center"/>
              <w:rPr>
                <w:rFonts w:asciiTheme="minorEastAsia" w:hAnsiTheme="minorEastAsia" w:cs="宋体"/>
                <w:kern w:val="0"/>
                <w:sz w:val="18"/>
                <w:szCs w:val="18"/>
              </w:rPr>
            </w:pPr>
          </w:p>
        </w:tc>
        <w:tc>
          <w:tcPr>
            <w:tcW w:w="499" w:type="dxa"/>
            <w:tcBorders>
              <w:top w:val="nil"/>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Theme="minorEastAsia" w:hAnsiTheme="minorEastAsia"/>
                <w:kern w:val="0"/>
                <w:sz w:val="18"/>
                <w:szCs w:val="18"/>
              </w:rPr>
            </w:pPr>
            <w:r>
              <w:rPr>
                <w:rFonts w:asciiTheme="minorEastAsia" w:hAnsiTheme="minorEastAsia" w:hint="eastAsia"/>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2</w:t>
            </w:r>
          </w:p>
        </w:tc>
        <w:tc>
          <w:tcPr>
            <w:tcW w:w="540" w:type="dxa"/>
            <w:tcBorders>
              <w:top w:val="nil"/>
              <w:left w:val="single" w:sz="4" w:space="0" w:color="auto"/>
              <w:bottom w:val="single" w:sz="4" w:space="0" w:color="auto"/>
              <w:right w:val="single" w:sz="4" w:space="0" w:color="auto"/>
            </w:tcBorders>
            <w:vAlign w:val="center"/>
          </w:tcPr>
          <w:p w:rsidR="00907198" w:rsidRDefault="005E030D">
            <w:pPr>
              <w:jc w:val="center"/>
              <w:rPr>
                <w:rFonts w:asciiTheme="minorEastAsia" w:hAnsiTheme="minorEastAsia"/>
                <w:kern w:val="0"/>
                <w:sz w:val="18"/>
                <w:szCs w:val="18"/>
              </w:rPr>
            </w:pPr>
            <w:r>
              <w:rPr>
                <w:rFonts w:asciiTheme="minorEastAsia" w:hAnsiTheme="minorEastAsia" w:hint="eastAsia"/>
                <w:sz w:val="18"/>
                <w:szCs w:val="18"/>
              </w:rPr>
              <w:t>2</w:t>
            </w:r>
          </w:p>
        </w:tc>
        <w:tc>
          <w:tcPr>
            <w:tcW w:w="495"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357"/>
          <w:jc w:val="center"/>
        </w:trPr>
        <w:tc>
          <w:tcPr>
            <w:tcW w:w="1011" w:type="dxa"/>
            <w:vMerge/>
            <w:tcBorders>
              <w:left w:val="single" w:sz="4" w:space="0" w:color="auto"/>
              <w:right w:val="single" w:sz="4" w:space="0" w:color="auto"/>
            </w:tcBorders>
            <w:vAlign w:val="center"/>
          </w:tcPr>
          <w:p w:rsidR="00907198" w:rsidRDefault="00907198">
            <w:pPr>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sz w:val="18"/>
                <w:szCs w:val="18"/>
              </w:rPr>
            </w:pPr>
            <w:r>
              <w:rPr>
                <w:rFonts w:asciiTheme="minorEastAsia" w:hAnsiTheme="minorEastAsia" w:hint="eastAsia"/>
                <w:sz w:val="18"/>
                <w:szCs w:val="18"/>
              </w:rPr>
              <w:t>15</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907198" w:rsidRDefault="005E030D">
            <w:pPr>
              <w:widowControl/>
              <w:rPr>
                <w:rFonts w:asciiTheme="minorEastAsia" w:hAnsiTheme="minorEastAsia"/>
                <w:kern w:val="0"/>
                <w:sz w:val="18"/>
                <w:szCs w:val="18"/>
              </w:rPr>
            </w:pPr>
            <w:r>
              <w:rPr>
                <w:rFonts w:asciiTheme="minorEastAsia" w:hAnsiTheme="minorEastAsia" w:hint="eastAsia"/>
                <w:kern w:val="0"/>
                <w:sz w:val="18"/>
                <w:szCs w:val="18"/>
              </w:rPr>
              <w:t>公益劳动</w:t>
            </w:r>
          </w:p>
        </w:tc>
        <w:tc>
          <w:tcPr>
            <w:tcW w:w="559" w:type="dxa"/>
            <w:tcBorders>
              <w:top w:val="nil"/>
              <w:left w:val="single" w:sz="4" w:space="0" w:color="auto"/>
              <w:bottom w:val="single" w:sz="4" w:space="0" w:color="auto"/>
              <w:right w:val="single" w:sz="4" w:space="0" w:color="auto"/>
            </w:tcBorders>
            <w:vAlign w:val="center"/>
          </w:tcPr>
          <w:p w:rsidR="00907198" w:rsidRDefault="005E030D">
            <w:pPr>
              <w:widowControl/>
              <w:jc w:val="center"/>
              <w:rPr>
                <w:rFonts w:asciiTheme="minorEastAsia" w:hAnsiTheme="minorEastAsia"/>
                <w:kern w:val="0"/>
                <w:sz w:val="18"/>
                <w:szCs w:val="18"/>
              </w:rPr>
            </w:pPr>
            <w:r>
              <w:rPr>
                <w:rFonts w:asciiTheme="minorEastAsia" w:hAnsiTheme="minorEastAsia" w:hint="eastAsia"/>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907198" w:rsidRDefault="00907198">
            <w:pPr>
              <w:widowControl/>
              <w:jc w:val="center"/>
              <w:rPr>
                <w:rFonts w:asciiTheme="minorEastAsia" w:hAnsiTheme="minorEastAsia"/>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60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30" w:type="dxa"/>
            <w:tcBorders>
              <w:top w:val="nil"/>
              <w:left w:val="single" w:sz="4" w:space="0" w:color="auto"/>
              <w:bottom w:val="single" w:sz="4" w:space="0" w:color="auto"/>
              <w:right w:val="single" w:sz="4" w:space="0" w:color="auto"/>
            </w:tcBorders>
            <w:vAlign w:val="center"/>
          </w:tcPr>
          <w:p w:rsidR="00907198" w:rsidRDefault="00907198">
            <w:pPr>
              <w:widowControl/>
              <w:jc w:val="center"/>
              <w:rPr>
                <w:rFonts w:asciiTheme="minorEastAsia" w:hAnsiTheme="minorEastAsia" w:cs="宋体"/>
                <w:kern w:val="0"/>
                <w:sz w:val="18"/>
                <w:szCs w:val="18"/>
              </w:rPr>
            </w:pPr>
          </w:p>
        </w:tc>
        <w:tc>
          <w:tcPr>
            <w:tcW w:w="499"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Theme="minorEastAsia" w:hAnsiTheme="minorEastAsia"/>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907198">
            <w:pPr>
              <w:widowControl/>
              <w:jc w:val="center"/>
              <w:rPr>
                <w:rFonts w:asciiTheme="minorEastAsia" w:hAnsiTheme="minorEastAsia"/>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5"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c>
          <w:tcPr>
            <w:tcW w:w="460" w:type="dxa"/>
            <w:tcBorders>
              <w:top w:val="nil"/>
              <w:left w:val="single" w:sz="4" w:space="0" w:color="auto"/>
              <w:bottom w:val="single" w:sz="4" w:space="0" w:color="auto"/>
              <w:right w:val="single" w:sz="4" w:space="0" w:color="auto"/>
            </w:tcBorders>
            <w:vAlign w:val="center"/>
          </w:tcPr>
          <w:p w:rsidR="00907198" w:rsidRDefault="00907198">
            <w:pPr>
              <w:ind w:leftChars="-50" w:left="-105" w:rightChars="-50" w:right="-105"/>
              <w:jc w:val="center"/>
              <w:rPr>
                <w:rFonts w:asciiTheme="minorEastAsia" w:hAnsiTheme="minorEastAsia"/>
                <w:sz w:val="18"/>
                <w:szCs w:val="18"/>
              </w:rPr>
            </w:pPr>
          </w:p>
        </w:tc>
      </w:tr>
      <w:tr w:rsidR="00907198">
        <w:trPr>
          <w:trHeight w:val="271"/>
          <w:jc w:val="center"/>
        </w:trPr>
        <w:tc>
          <w:tcPr>
            <w:tcW w:w="1011" w:type="dxa"/>
            <w:vMerge/>
            <w:tcBorders>
              <w:left w:val="single" w:sz="4" w:space="0" w:color="auto"/>
              <w:bottom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3131" w:type="dxa"/>
            <w:gridSpan w:val="3"/>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宋体" w:hAnsi="宋体" w:cs="宋体"/>
                <w:sz w:val="18"/>
                <w:szCs w:val="18"/>
                <w:highlight w:val="green"/>
              </w:rPr>
            </w:pPr>
            <w:r>
              <w:rPr>
                <w:rFonts w:ascii="宋体" w:hAnsi="宋体" w:cs="宋体" w:hint="eastAsia"/>
                <w:b/>
                <w:kern w:val="0"/>
                <w:sz w:val="18"/>
                <w:szCs w:val="18"/>
              </w:rPr>
              <w:t>小   计</w:t>
            </w:r>
          </w:p>
        </w:tc>
        <w:tc>
          <w:tcPr>
            <w:tcW w:w="559" w:type="dxa"/>
            <w:tcBorders>
              <w:top w:val="nil"/>
              <w:left w:val="nil"/>
              <w:bottom w:val="single" w:sz="4" w:space="0" w:color="auto"/>
              <w:right w:val="single" w:sz="4" w:space="0" w:color="auto"/>
            </w:tcBorders>
            <w:vAlign w:val="center"/>
          </w:tcPr>
          <w:p w:rsidR="00907198" w:rsidRDefault="005E030D">
            <w:pPr>
              <w:jc w:val="center"/>
              <w:rPr>
                <w:rFonts w:asciiTheme="minorEastAsia" w:hAnsiTheme="minorEastAsia" w:cs="宋体"/>
                <w:b/>
                <w:sz w:val="18"/>
                <w:szCs w:val="18"/>
              </w:rPr>
            </w:pPr>
            <w:r>
              <w:rPr>
                <w:rFonts w:asciiTheme="minorEastAsia" w:hAnsiTheme="minorEastAsia" w:hint="eastAsia"/>
                <w:b/>
                <w:sz w:val="18"/>
                <w:szCs w:val="18"/>
              </w:rPr>
              <w:t>40</w:t>
            </w:r>
          </w:p>
        </w:tc>
        <w:tc>
          <w:tcPr>
            <w:tcW w:w="795" w:type="dxa"/>
            <w:tcBorders>
              <w:top w:val="nil"/>
              <w:left w:val="nil"/>
              <w:bottom w:val="single" w:sz="4" w:space="0" w:color="auto"/>
              <w:right w:val="single" w:sz="4" w:space="0" w:color="auto"/>
            </w:tcBorders>
            <w:vAlign w:val="center"/>
          </w:tcPr>
          <w:p w:rsidR="00907198" w:rsidRDefault="005E030D">
            <w:pPr>
              <w:jc w:val="center"/>
              <w:rPr>
                <w:rFonts w:asciiTheme="minorEastAsia" w:hAnsiTheme="minorEastAsia" w:cs="宋体"/>
                <w:b/>
                <w:sz w:val="18"/>
                <w:szCs w:val="18"/>
              </w:rPr>
            </w:pPr>
            <w:r>
              <w:rPr>
                <w:rFonts w:asciiTheme="minorEastAsia" w:hAnsiTheme="minorEastAsia" w:hint="eastAsia"/>
                <w:b/>
                <w:sz w:val="18"/>
                <w:szCs w:val="18"/>
              </w:rPr>
              <w:t>760</w:t>
            </w:r>
          </w:p>
        </w:tc>
        <w:tc>
          <w:tcPr>
            <w:tcW w:w="690" w:type="dxa"/>
            <w:tcBorders>
              <w:top w:val="nil"/>
              <w:left w:val="nil"/>
              <w:bottom w:val="single" w:sz="4" w:space="0" w:color="auto"/>
              <w:right w:val="single" w:sz="4" w:space="0" w:color="auto"/>
            </w:tcBorders>
            <w:vAlign w:val="center"/>
          </w:tcPr>
          <w:p w:rsidR="00907198" w:rsidRDefault="005E030D">
            <w:pPr>
              <w:jc w:val="center"/>
              <w:rPr>
                <w:rFonts w:asciiTheme="minorEastAsia" w:hAnsiTheme="minorEastAsia" w:cs="宋体"/>
                <w:b/>
                <w:sz w:val="18"/>
                <w:szCs w:val="18"/>
              </w:rPr>
            </w:pPr>
            <w:r>
              <w:rPr>
                <w:rFonts w:asciiTheme="minorEastAsia" w:hAnsiTheme="minorEastAsia" w:hint="eastAsia"/>
                <w:b/>
                <w:sz w:val="18"/>
                <w:szCs w:val="18"/>
              </w:rPr>
              <w:t>393</w:t>
            </w:r>
          </w:p>
        </w:tc>
        <w:tc>
          <w:tcPr>
            <w:tcW w:w="600" w:type="dxa"/>
            <w:tcBorders>
              <w:top w:val="nil"/>
              <w:left w:val="nil"/>
              <w:bottom w:val="single" w:sz="4" w:space="0" w:color="auto"/>
              <w:right w:val="single" w:sz="4" w:space="0" w:color="auto"/>
            </w:tcBorders>
            <w:vAlign w:val="center"/>
          </w:tcPr>
          <w:p w:rsidR="00907198" w:rsidRDefault="005E030D">
            <w:pPr>
              <w:jc w:val="center"/>
              <w:rPr>
                <w:rFonts w:asciiTheme="minorEastAsia" w:hAnsiTheme="minorEastAsia" w:cs="宋体"/>
                <w:b/>
                <w:sz w:val="18"/>
                <w:szCs w:val="18"/>
              </w:rPr>
            </w:pPr>
            <w:r>
              <w:rPr>
                <w:rFonts w:asciiTheme="minorEastAsia" w:hAnsiTheme="minorEastAsia" w:hint="eastAsia"/>
                <w:b/>
                <w:sz w:val="18"/>
                <w:szCs w:val="18"/>
              </w:rPr>
              <w:t>367</w:t>
            </w:r>
          </w:p>
        </w:tc>
        <w:tc>
          <w:tcPr>
            <w:tcW w:w="530" w:type="dxa"/>
            <w:tcBorders>
              <w:top w:val="nil"/>
              <w:left w:val="nil"/>
              <w:bottom w:val="single" w:sz="4" w:space="0" w:color="auto"/>
              <w:right w:val="single" w:sz="4" w:space="0" w:color="auto"/>
            </w:tcBorders>
            <w:vAlign w:val="center"/>
          </w:tcPr>
          <w:p w:rsidR="00907198" w:rsidRDefault="00907198">
            <w:pPr>
              <w:rPr>
                <w:rFonts w:ascii="宋体" w:hAnsi="宋体" w:cs="宋体"/>
                <w:sz w:val="18"/>
                <w:szCs w:val="18"/>
                <w:highlight w:val="yellow"/>
              </w:rPr>
            </w:pPr>
          </w:p>
        </w:tc>
        <w:tc>
          <w:tcPr>
            <w:tcW w:w="499" w:type="dxa"/>
            <w:tcBorders>
              <w:top w:val="nil"/>
              <w:left w:val="single" w:sz="4" w:space="0" w:color="auto"/>
              <w:bottom w:val="single" w:sz="4" w:space="0" w:color="auto"/>
              <w:right w:val="single" w:sz="4" w:space="0" w:color="auto"/>
            </w:tcBorders>
            <w:vAlign w:val="center"/>
          </w:tcPr>
          <w:p w:rsidR="00907198" w:rsidRDefault="00907198">
            <w:pPr>
              <w:rPr>
                <w:rFonts w:ascii="宋体" w:hAnsi="宋体" w:cs="宋体"/>
                <w:sz w:val="18"/>
                <w:szCs w:val="18"/>
                <w:highlight w:val="yellow"/>
              </w:rPr>
            </w:pPr>
          </w:p>
        </w:tc>
        <w:tc>
          <w:tcPr>
            <w:tcW w:w="826"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highlight w:val="yellow"/>
              </w:rPr>
            </w:pPr>
          </w:p>
        </w:tc>
        <w:tc>
          <w:tcPr>
            <w:tcW w:w="540"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highlight w:val="yellow"/>
              </w:rPr>
            </w:pPr>
          </w:p>
        </w:tc>
        <w:tc>
          <w:tcPr>
            <w:tcW w:w="480"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highlight w:val="yellow"/>
              </w:rPr>
            </w:pPr>
          </w:p>
        </w:tc>
        <w:tc>
          <w:tcPr>
            <w:tcW w:w="465"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highlight w:val="yellow"/>
              </w:rPr>
            </w:pPr>
          </w:p>
        </w:tc>
        <w:tc>
          <w:tcPr>
            <w:tcW w:w="420"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c>
          <w:tcPr>
            <w:tcW w:w="465"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jc w:val="center"/>
              <w:textAlignment w:val="center"/>
              <w:rPr>
                <w:rFonts w:ascii="宋体" w:hAnsi="宋体" w:cs="宋体"/>
                <w:sz w:val="18"/>
                <w:szCs w:val="18"/>
              </w:rPr>
            </w:pPr>
          </w:p>
        </w:tc>
      </w:tr>
      <w:tr w:rsidR="00907198">
        <w:trPr>
          <w:trHeight w:val="262"/>
          <w:jc w:val="center"/>
        </w:trPr>
        <w:tc>
          <w:tcPr>
            <w:tcW w:w="1011" w:type="dxa"/>
            <w:vMerge w:val="restart"/>
            <w:tcBorders>
              <w:top w:val="single" w:sz="4" w:space="0" w:color="auto"/>
              <w:left w:val="single" w:sz="4" w:space="0" w:color="auto"/>
              <w:right w:val="single" w:sz="4" w:space="0" w:color="auto"/>
            </w:tcBorders>
            <w:vAlign w:val="center"/>
          </w:tcPr>
          <w:p w:rsidR="009A4329" w:rsidRDefault="005E030D">
            <w:pPr>
              <w:widowControl/>
              <w:jc w:val="center"/>
              <w:rPr>
                <w:rFonts w:ascii="宋体" w:hAnsi="宋体" w:cs="宋体" w:hint="eastAsia"/>
                <w:b/>
                <w:sz w:val="18"/>
                <w:szCs w:val="18"/>
              </w:rPr>
            </w:pPr>
            <w:r>
              <w:rPr>
                <w:rFonts w:ascii="宋体" w:hAnsi="宋体" w:cs="宋体" w:hint="eastAsia"/>
                <w:b/>
                <w:sz w:val="18"/>
                <w:szCs w:val="18"/>
              </w:rPr>
              <w:lastRenderedPageBreak/>
              <w:t>专业基</w:t>
            </w:r>
          </w:p>
          <w:p w:rsidR="00907198" w:rsidRDefault="005E030D">
            <w:pPr>
              <w:widowControl/>
              <w:jc w:val="center"/>
              <w:rPr>
                <w:rFonts w:ascii="宋体" w:hAnsi="宋体" w:cs="宋体"/>
                <w:b/>
                <w:sz w:val="18"/>
                <w:szCs w:val="18"/>
              </w:rPr>
            </w:pPr>
            <w:r>
              <w:rPr>
                <w:rFonts w:ascii="宋体" w:hAnsi="宋体" w:cs="宋体" w:hint="eastAsia"/>
                <w:b/>
                <w:sz w:val="18"/>
                <w:szCs w:val="18"/>
              </w:rPr>
              <w:t>础课</w:t>
            </w: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hint="eastAsia"/>
                <w:sz w:val="18"/>
                <w:szCs w:val="18"/>
              </w:rPr>
              <w:t>1</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spacing w:val="-8"/>
                <w:kern w:val="0"/>
                <w:sz w:val="18"/>
                <w:szCs w:val="18"/>
              </w:rPr>
            </w:pPr>
            <w:r>
              <w:rPr>
                <w:rFonts w:ascii="宋体" w:hAnsi="宋体" w:cs="宋体"/>
                <w:bCs/>
                <w:spacing w:val="-8"/>
                <w:kern w:val="0"/>
                <w:sz w:val="18"/>
                <w:szCs w:val="18"/>
              </w:rPr>
              <w:t>Photoshop</w:t>
            </w:r>
            <w:r>
              <w:rPr>
                <w:rFonts w:ascii="宋体" w:hAnsi="宋体" w:cs="宋体" w:hint="eastAsia"/>
                <w:bCs/>
                <w:spacing w:val="-8"/>
                <w:kern w:val="0"/>
                <w:sz w:val="18"/>
                <w:szCs w:val="18"/>
              </w:rPr>
              <w:t>图像处理</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54</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r>
              <w:rPr>
                <w:rFonts w:ascii="宋体" w:hAnsi="宋体" w:hint="eastAsia"/>
                <w:kern w:val="0"/>
                <w:sz w:val="18"/>
                <w:szCs w:val="18"/>
              </w:rPr>
              <w:t>4</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r>
              <w:rPr>
                <w:rFonts w:ascii="宋体" w:hAnsi="宋体" w:hint="eastAsia"/>
                <w:kern w:val="0"/>
                <w:sz w:val="18"/>
                <w:szCs w:val="18"/>
              </w:rPr>
              <w:t xml:space="preserve">    </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nil"/>
              <w:left w:val="nil"/>
              <w:bottom w:val="single" w:sz="4" w:space="0" w:color="auto"/>
              <w:right w:val="single" w:sz="4" w:space="0" w:color="auto"/>
            </w:tcBorders>
            <w:vAlign w:val="center"/>
          </w:tcPr>
          <w:p w:rsidR="00907198" w:rsidRDefault="005E030D">
            <w:pPr>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hint="eastAsia"/>
                <w:sz w:val="18"/>
                <w:szCs w:val="18"/>
              </w:rPr>
              <w:t>2</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bCs/>
                <w:kern w:val="0"/>
                <w:sz w:val="18"/>
                <w:szCs w:val="18"/>
              </w:rPr>
              <w:t>P</w:t>
            </w:r>
            <w:r>
              <w:rPr>
                <w:rFonts w:ascii="宋体" w:hAnsi="宋体" w:cs="宋体" w:hint="eastAsia"/>
                <w:bCs/>
                <w:kern w:val="0"/>
                <w:sz w:val="18"/>
                <w:szCs w:val="18"/>
              </w:rPr>
              <w:t>ython语言程序设计</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54</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28</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r>
              <w:rPr>
                <w:rFonts w:ascii="宋体" w:hAnsi="宋体" w:hint="eastAsia"/>
                <w:kern w:val="0"/>
                <w:sz w:val="18"/>
                <w:szCs w:val="18"/>
              </w:rPr>
              <w:t>6</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nil"/>
              <w:left w:val="nil"/>
              <w:bottom w:val="single" w:sz="4" w:space="0" w:color="auto"/>
              <w:right w:val="single" w:sz="4" w:space="0" w:color="auto"/>
            </w:tcBorders>
            <w:vAlign w:val="center"/>
          </w:tcPr>
          <w:p w:rsidR="00907198" w:rsidRDefault="005E030D">
            <w:pPr>
              <w:ind w:leftChars="-50" w:left="-105" w:rightChars="-50" w:right="-105"/>
              <w:jc w:val="center"/>
              <w:rPr>
                <w:rFonts w:ascii="宋体" w:hAnsi="宋体"/>
                <w:kern w:val="0"/>
                <w:sz w:val="18"/>
                <w:szCs w:val="18"/>
              </w:rPr>
            </w:pPr>
            <w:r>
              <w:rPr>
                <w:rFonts w:ascii="宋体" w:hAnsi="宋体"/>
                <w:kern w:val="0"/>
                <w:sz w:val="18"/>
                <w:szCs w:val="18"/>
              </w:rPr>
              <w:t>4</w:t>
            </w: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highlight w:val="yellow"/>
              </w:rPr>
            </w:pPr>
          </w:p>
        </w:tc>
        <w:tc>
          <w:tcPr>
            <w:tcW w:w="54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highlight w:val="yellow"/>
              </w:rPr>
            </w:pP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hint="eastAsia"/>
                <w:sz w:val="18"/>
                <w:szCs w:val="18"/>
              </w:rPr>
              <w:t>3</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spacing w:val="-6"/>
                <w:kern w:val="0"/>
                <w:sz w:val="18"/>
                <w:szCs w:val="18"/>
              </w:rPr>
            </w:pPr>
            <w:r>
              <w:rPr>
                <w:rFonts w:ascii="宋体" w:hAnsi="宋体" w:cs="宋体" w:hint="eastAsia"/>
                <w:bCs/>
                <w:spacing w:val="-6"/>
                <w:kern w:val="0"/>
                <w:sz w:val="18"/>
                <w:szCs w:val="18"/>
              </w:rPr>
              <w:t>WEB</w:t>
            </w:r>
            <w:r>
              <w:rPr>
                <w:rFonts w:ascii="宋体" w:hAnsi="宋体" w:cs="宋体"/>
                <w:bCs/>
                <w:spacing w:val="-6"/>
                <w:kern w:val="0"/>
                <w:sz w:val="18"/>
                <w:szCs w:val="18"/>
              </w:rPr>
              <w:t>前端设计</w:t>
            </w:r>
            <w:r>
              <w:rPr>
                <w:rFonts w:ascii="宋体" w:hAnsi="宋体" w:cs="宋体" w:hint="eastAsia"/>
                <w:bCs/>
                <w:spacing w:val="-6"/>
                <w:kern w:val="0"/>
                <w:sz w:val="18"/>
                <w:szCs w:val="18"/>
              </w:rPr>
              <w:t>（</w:t>
            </w:r>
            <w:r>
              <w:rPr>
                <w:rFonts w:ascii="宋体" w:hAnsi="宋体" w:cs="宋体"/>
                <w:bCs/>
                <w:spacing w:val="-6"/>
                <w:kern w:val="0"/>
                <w:sz w:val="18"/>
                <w:szCs w:val="18"/>
              </w:rPr>
              <w:t>HTML5+CSS3</w:t>
            </w:r>
            <w:r>
              <w:rPr>
                <w:rFonts w:ascii="宋体" w:hAnsi="宋体" w:cs="宋体" w:hint="eastAsia"/>
                <w:bCs/>
                <w:spacing w:val="-6"/>
                <w:kern w:val="0"/>
                <w:sz w:val="18"/>
                <w:szCs w:val="18"/>
              </w:rPr>
              <w:t>）</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54</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24</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6</w:t>
            </w: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4</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spacing w:val="-6"/>
                <w:kern w:val="0"/>
                <w:sz w:val="18"/>
                <w:szCs w:val="18"/>
              </w:rPr>
              <w:t>WEB</w:t>
            </w:r>
            <w:r>
              <w:rPr>
                <w:rFonts w:ascii="宋体" w:hAnsi="宋体" w:cs="宋体"/>
                <w:bCs/>
                <w:spacing w:val="-6"/>
                <w:kern w:val="0"/>
                <w:sz w:val="18"/>
                <w:szCs w:val="18"/>
              </w:rPr>
              <w:t>前端设计</w:t>
            </w:r>
            <w:r>
              <w:rPr>
                <w:rFonts w:ascii="宋体" w:hAnsi="宋体" w:cs="宋体" w:hint="eastAsia"/>
                <w:bCs/>
                <w:spacing w:val="-6"/>
                <w:kern w:val="0"/>
                <w:sz w:val="18"/>
                <w:szCs w:val="18"/>
              </w:rPr>
              <w:t>（</w:t>
            </w:r>
            <w:r>
              <w:rPr>
                <w:rFonts w:ascii="宋体" w:hAnsi="宋体" w:cs="宋体" w:hint="eastAsia"/>
                <w:bCs/>
                <w:kern w:val="0"/>
                <w:sz w:val="18"/>
                <w:szCs w:val="18"/>
              </w:rPr>
              <w:t>JavaScri</w:t>
            </w:r>
            <w:r>
              <w:rPr>
                <w:rFonts w:ascii="宋体" w:hAnsi="宋体" w:cs="宋体"/>
                <w:bCs/>
                <w:kern w:val="0"/>
                <w:sz w:val="18"/>
                <w:szCs w:val="18"/>
              </w:rPr>
              <w:t>pt</w:t>
            </w:r>
            <w:r>
              <w:rPr>
                <w:rFonts w:ascii="宋体" w:hAnsi="宋体" w:cs="宋体" w:hint="eastAsia"/>
                <w:bCs/>
                <w:spacing w:val="-6"/>
                <w:kern w:val="0"/>
                <w:sz w:val="18"/>
                <w:szCs w:val="18"/>
              </w:rPr>
              <w:t>）</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54</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30</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24</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6</w:t>
            </w: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5</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现代通信</w:t>
            </w:r>
            <w:r>
              <w:rPr>
                <w:rFonts w:ascii="宋体" w:hAnsi="宋体" w:cs="宋体"/>
                <w:bCs/>
                <w:kern w:val="0"/>
                <w:sz w:val="18"/>
                <w:szCs w:val="18"/>
              </w:rPr>
              <w:t>网络</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24</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12</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6</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数据库应用</w:t>
            </w:r>
            <w:r>
              <w:rPr>
                <w:rFonts w:ascii="宋体" w:hAnsi="宋体" w:cs="宋体"/>
                <w:bCs/>
                <w:kern w:val="0"/>
                <w:sz w:val="18"/>
                <w:szCs w:val="18"/>
              </w:rPr>
              <w:t>技术</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54</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6</w:t>
            </w: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b/>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7</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面向对象程序设计（</w:t>
            </w:r>
            <w:r>
              <w:rPr>
                <w:rFonts w:ascii="宋体" w:hAnsi="宋体" w:cs="宋体"/>
                <w:bCs/>
                <w:kern w:val="0"/>
                <w:sz w:val="18"/>
                <w:szCs w:val="18"/>
              </w:rPr>
              <w:t>Java）</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4</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72</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4</w:t>
            </w:r>
          </w:p>
        </w:tc>
        <w:tc>
          <w:tcPr>
            <w:tcW w:w="540" w:type="dxa"/>
            <w:tcBorders>
              <w:top w:val="nil"/>
              <w:left w:val="nil"/>
              <w:bottom w:val="single" w:sz="4" w:space="0" w:color="auto"/>
              <w:right w:val="single" w:sz="4" w:space="0" w:color="auto"/>
            </w:tcBorders>
          </w:tcPr>
          <w:p w:rsidR="00907198" w:rsidRDefault="005E030D">
            <w:pPr>
              <w:widowControl/>
              <w:ind w:rightChars="-50" w:right="-105"/>
              <w:rPr>
                <w:rFonts w:ascii="宋体" w:hAnsi="宋体"/>
                <w:kern w:val="0"/>
                <w:sz w:val="18"/>
                <w:szCs w:val="18"/>
              </w:rPr>
            </w:pPr>
            <w:r>
              <w:rPr>
                <w:rFonts w:ascii="宋体" w:hAnsi="宋体" w:hint="eastAsia"/>
                <w:kern w:val="0"/>
                <w:sz w:val="18"/>
                <w:szCs w:val="18"/>
              </w:rPr>
              <w:t>4</w:t>
            </w: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8</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新一代移动通信技术及</w:t>
            </w:r>
          </w:p>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设备</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20</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16</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single" w:sz="4" w:space="0" w:color="auto"/>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4</w:t>
            </w:r>
          </w:p>
        </w:tc>
        <w:tc>
          <w:tcPr>
            <w:tcW w:w="46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9</w:t>
            </w:r>
          </w:p>
        </w:tc>
        <w:tc>
          <w:tcPr>
            <w:tcW w:w="2694" w:type="dxa"/>
            <w:gridSpan w:val="2"/>
            <w:tcBorders>
              <w:top w:val="nil"/>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基站建设与维护</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24</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12</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sz w:val="18"/>
                <w:szCs w:val="18"/>
              </w:rPr>
              <w:t>10</w:t>
            </w:r>
          </w:p>
        </w:tc>
        <w:tc>
          <w:tcPr>
            <w:tcW w:w="2694" w:type="dxa"/>
            <w:gridSpan w:val="2"/>
            <w:tcBorders>
              <w:top w:val="nil"/>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移动通信全网建设</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r>
              <w:rPr>
                <w:rFonts w:ascii="宋体" w:hAnsi="宋体" w:hint="eastAsia"/>
                <w:kern w:val="0"/>
                <w:sz w:val="18"/>
                <w:szCs w:val="18"/>
              </w:rPr>
              <w:t>0</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16</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2694" w:type="dxa"/>
            <w:gridSpan w:val="2"/>
            <w:tcBorders>
              <w:top w:val="nil"/>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bCs/>
                <w:kern w:val="0"/>
                <w:sz w:val="18"/>
                <w:szCs w:val="18"/>
              </w:rPr>
              <w:t>Android项目式程序设计</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54</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30</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24</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nil"/>
              <w:left w:val="nil"/>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6</w:t>
            </w: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rFonts w:ascii="宋体" w:hAnsi="宋体"/>
                <w:b/>
                <w:sz w:val="18"/>
                <w:szCs w:val="18"/>
              </w:rPr>
            </w:pP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jc w:val="center"/>
              <w:rPr>
                <w:b/>
                <w:bCs/>
                <w:kern w:val="0"/>
                <w:sz w:val="18"/>
                <w:szCs w:val="18"/>
              </w:rPr>
            </w:pPr>
            <w:r>
              <w:rPr>
                <w:rFonts w:ascii="宋体" w:hAnsi="宋体" w:cs="宋体"/>
                <w:b/>
                <w:bCs/>
                <w:kern w:val="0"/>
                <w:sz w:val="18"/>
                <w:szCs w:val="18"/>
              </w:rPr>
              <w:t xml:space="preserve">小  </w:t>
            </w:r>
            <w:r>
              <w:rPr>
                <w:rFonts w:ascii="宋体" w:hAnsi="宋体" w:cs="宋体" w:hint="eastAsia"/>
                <w:b/>
                <w:bCs/>
                <w:kern w:val="0"/>
                <w:sz w:val="18"/>
                <w:szCs w:val="18"/>
              </w:rPr>
              <w:t xml:space="preserve"> </w:t>
            </w:r>
            <w:r>
              <w:rPr>
                <w:rFonts w:ascii="宋体" w:hAnsi="宋体" w:cs="宋体"/>
                <w:b/>
                <w:bCs/>
                <w:kern w:val="0"/>
                <w:sz w:val="18"/>
                <w:szCs w:val="18"/>
              </w:rPr>
              <w:t>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kern w:val="0"/>
                <w:sz w:val="18"/>
                <w:szCs w:val="18"/>
              </w:rPr>
            </w:pPr>
            <w:r>
              <w:rPr>
                <w:rFonts w:ascii="宋体" w:hAnsi="宋体" w:hint="eastAsia"/>
                <w:b/>
                <w:bCs/>
                <w:kern w:val="0"/>
                <w:sz w:val="18"/>
                <w:szCs w:val="18"/>
              </w:rPr>
              <w:t>30</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kern w:val="0"/>
                <w:sz w:val="18"/>
                <w:szCs w:val="18"/>
              </w:rPr>
            </w:pPr>
            <w:r>
              <w:rPr>
                <w:rFonts w:ascii="宋体" w:hAnsi="宋体" w:hint="eastAsia"/>
                <w:b/>
                <w:bCs/>
                <w:kern w:val="0"/>
                <w:sz w:val="18"/>
                <w:szCs w:val="18"/>
              </w:rPr>
              <w:t>5</w:t>
            </w:r>
            <w:r>
              <w:rPr>
                <w:rFonts w:ascii="宋体" w:hAnsi="宋体"/>
                <w:b/>
                <w:bCs/>
                <w:kern w:val="0"/>
                <w:sz w:val="18"/>
                <w:szCs w:val="18"/>
              </w:rPr>
              <w:t>40</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kern w:val="0"/>
                <w:sz w:val="18"/>
                <w:szCs w:val="18"/>
              </w:rPr>
            </w:pPr>
            <w:r>
              <w:rPr>
                <w:rFonts w:ascii="宋体" w:hAnsi="宋体"/>
                <w:b/>
                <w:bCs/>
                <w:kern w:val="0"/>
                <w:sz w:val="18"/>
                <w:szCs w:val="18"/>
              </w:rPr>
              <w:t>302</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kern w:val="0"/>
                <w:sz w:val="18"/>
                <w:szCs w:val="18"/>
              </w:rPr>
            </w:pPr>
            <w:r>
              <w:rPr>
                <w:rFonts w:ascii="宋体" w:hAnsi="宋体"/>
                <w:b/>
                <w:bCs/>
                <w:kern w:val="0"/>
                <w:sz w:val="18"/>
                <w:szCs w:val="18"/>
              </w:rPr>
              <w:t>238</w:t>
            </w:r>
          </w:p>
        </w:tc>
        <w:tc>
          <w:tcPr>
            <w:tcW w:w="530" w:type="dxa"/>
            <w:tcBorders>
              <w:top w:val="single" w:sz="4" w:space="0" w:color="auto"/>
              <w:left w:val="nil"/>
              <w:bottom w:val="single" w:sz="4" w:space="0" w:color="auto"/>
              <w:right w:val="single" w:sz="4" w:space="0" w:color="auto"/>
            </w:tcBorders>
            <w:vAlign w:val="center"/>
          </w:tcPr>
          <w:p w:rsidR="00907198" w:rsidRDefault="00907198">
            <w:pPr>
              <w:spacing w:line="240" w:lineRule="exact"/>
              <w:jc w:val="center"/>
              <w:rPr>
                <w:rFonts w:ascii="宋体" w:hAnsi="宋体"/>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907198">
            <w:pPr>
              <w:spacing w:line="240" w:lineRule="exact"/>
              <w:jc w:val="center"/>
              <w:rPr>
                <w:rFonts w:ascii="宋体" w:hAnsi="宋体"/>
                <w:sz w:val="18"/>
                <w:szCs w:val="18"/>
              </w:rPr>
            </w:pPr>
          </w:p>
        </w:tc>
        <w:tc>
          <w:tcPr>
            <w:tcW w:w="826" w:type="dxa"/>
            <w:tcBorders>
              <w:top w:val="single" w:sz="4" w:space="0" w:color="auto"/>
              <w:left w:val="nil"/>
              <w:bottom w:val="single" w:sz="4" w:space="0" w:color="auto"/>
              <w:right w:val="single" w:sz="4" w:space="0" w:color="auto"/>
            </w:tcBorders>
            <w:vAlign w:val="center"/>
          </w:tcPr>
          <w:p w:rsidR="00907198" w:rsidRDefault="005E030D">
            <w:pPr>
              <w:spacing w:line="240" w:lineRule="exact"/>
              <w:jc w:val="center"/>
              <w:rPr>
                <w:rFonts w:ascii="宋体" w:hAnsi="宋体"/>
                <w:b/>
                <w:sz w:val="18"/>
                <w:szCs w:val="18"/>
              </w:rPr>
            </w:pPr>
            <w:r>
              <w:rPr>
                <w:rFonts w:ascii="宋体" w:hAnsi="宋体" w:hint="eastAsia"/>
                <w:b/>
                <w:sz w:val="18"/>
                <w:szCs w:val="18"/>
              </w:rPr>
              <w:t>8</w:t>
            </w:r>
          </w:p>
        </w:tc>
        <w:tc>
          <w:tcPr>
            <w:tcW w:w="4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14</w:t>
            </w:r>
          </w:p>
        </w:tc>
        <w:tc>
          <w:tcPr>
            <w:tcW w:w="54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16</w:t>
            </w:r>
          </w:p>
        </w:tc>
        <w:tc>
          <w:tcPr>
            <w:tcW w:w="48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14</w:t>
            </w:r>
          </w:p>
        </w:tc>
        <w:tc>
          <w:tcPr>
            <w:tcW w:w="46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2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07198" w:rsidRDefault="00907198">
            <w:pPr>
              <w:widowControl/>
              <w:jc w:val="center"/>
              <w:rPr>
                <w:rFonts w:ascii="宋体" w:hAnsi="宋体"/>
                <w:sz w:val="18"/>
                <w:szCs w:val="18"/>
              </w:rPr>
            </w:pPr>
          </w:p>
        </w:tc>
        <w:tc>
          <w:tcPr>
            <w:tcW w:w="540" w:type="dxa"/>
            <w:tcBorders>
              <w:top w:val="single" w:sz="4" w:space="0" w:color="auto"/>
              <w:left w:val="nil"/>
              <w:bottom w:val="single" w:sz="4" w:space="0" w:color="auto"/>
              <w:right w:val="single" w:sz="4" w:space="0" w:color="auto"/>
            </w:tcBorders>
            <w:vAlign w:val="center"/>
          </w:tcPr>
          <w:p w:rsidR="00907198" w:rsidRDefault="00907198">
            <w:pPr>
              <w:widowControl/>
              <w:jc w:val="center"/>
              <w:rPr>
                <w:rFonts w:ascii="宋体" w:hAnsi="宋体"/>
                <w:sz w:val="18"/>
                <w:szCs w:val="18"/>
              </w:rPr>
            </w:pPr>
          </w:p>
        </w:tc>
        <w:tc>
          <w:tcPr>
            <w:tcW w:w="495" w:type="dxa"/>
            <w:tcBorders>
              <w:top w:val="single" w:sz="4" w:space="0" w:color="auto"/>
              <w:left w:val="nil"/>
              <w:bottom w:val="single" w:sz="4" w:space="0" w:color="auto"/>
              <w:right w:val="single" w:sz="4" w:space="0" w:color="auto"/>
            </w:tcBorders>
            <w:vAlign w:val="center"/>
          </w:tcPr>
          <w:p w:rsidR="00907198" w:rsidRDefault="00907198">
            <w:pPr>
              <w:widowControl/>
              <w:jc w:val="center"/>
              <w:rPr>
                <w:rFonts w:ascii="宋体" w:hAnsi="宋体"/>
                <w:sz w:val="18"/>
                <w:szCs w:val="18"/>
              </w:rPr>
            </w:pPr>
          </w:p>
        </w:tc>
        <w:tc>
          <w:tcPr>
            <w:tcW w:w="460" w:type="dxa"/>
            <w:tcBorders>
              <w:top w:val="single" w:sz="4" w:space="0" w:color="auto"/>
              <w:left w:val="nil"/>
              <w:bottom w:val="single" w:sz="4" w:space="0" w:color="auto"/>
              <w:right w:val="single" w:sz="4" w:space="0" w:color="auto"/>
            </w:tcBorders>
            <w:vAlign w:val="center"/>
          </w:tcPr>
          <w:p w:rsidR="00907198" w:rsidRDefault="00907198">
            <w:pPr>
              <w:widowControl/>
              <w:jc w:val="center"/>
              <w:rPr>
                <w:rFonts w:ascii="宋体" w:hAnsi="宋体"/>
                <w:sz w:val="18"/>
                <w:szCs w:val="18"/>
              </w:rPr>
            </w:pPr>
          </w:p>
        </w:tc>
      </w:tr>
      <w:tr w:rsidR="00907198">
        <w:trPr>
          <w:trHeight w:val="35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hint="eastAsia"/>
                <w:sz w:val="18"/>
                <w:szCs w:val="18"/>
              </w:rPr>
              <w:t>1</w:t>
            </w:r>
          </w:p>
        </w:tc>
        <w:tc>
          <w:tcPr>
            <w:tcW w:w="2694" w:type="dxa"/>
            <w:gridSpan w:val="2"/>
            <w:tcBorders>
              <w:top w:val="nil"/>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通信工程</w:t>
            </w:r>
            <w:r>
              <w:rPr>
                <w:rFonts w:ascii="宋体" w:hAnsi="宋体" w:cs="宋体"/>
                <w:bCs/>
                <w:kern w:val="0"/>
                <w:sz w:val="18"/>
                <w:szCs w:val="18"/>
              </w:rPr>
              <w:t>项目管理</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nil"/>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single" w:sz="4" w:space="0" w:color="000000"/>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20"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91"/>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sz w:val="18"/>
                <w:szCs w:val="18"/>
              </w:rPr>
            </w:pPr>
            <w:r>
              <w:rPr>
                <w:rFonts w:ascii="宋体" w:hAnsi="宋体" w:hint="eastAsia"/>
                <w:sz w:val="18"/>
                <w:szCs w:val="18"/>
              </w:rPr>
              <w:t>2</w:t>
            </w:r>
          </w:p>
        </w:tc>
        <w:tc>
          <w:tcPr>
            <w:tcW w:w="2694" w:type="dxa"/>
            <w:gridSpan w:val="2"/>
            <w:tcBorders>
              <w:top w:val="nil"/>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JAVA</w:t>
            </w:r>
            <w:r>
              <w:rPr>
                <w:rFonts w:ascii="宋体" w:hAnsi="宋体" w:cs="宋体"/>
                <w:bCs/>
                <w:kern w:val="0"/>
                <w:sz w:val="18"/>
                <w:szCs w:val="18"/>
              </w:rPr>
              <w:t xml:space="preserve"> WEB应用开发</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18</w:t>
            </w:r>
          </w:p>
        </w:tc>
        <w:tc>
          <w:tcPr>
            <w:tcW w:w="53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nil"/>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54"/>
          <w:jc w:val="center"/>
        </w:trPr>
        <w:tc>
          <w:tcPr>
            <w:tcW w:w="1011" w:type="dxa"/>
            <w:vMerge w:val="restart"/>
            <w:tcBorders>
              <w:left w:val="single" w:sz="4" w:space="0" w:color="auto"/>
              <w:right w:val="single" w:sz="4" w:space="0" w:color="auto"/>
            </w:tcBorders>
            <w:vAlign w:val="center"/>
          </w:tcPr>
          <w:p w:rsidR="00907198" w:rsidRDefault="005E030D">
            <w:pPr>
              <w:widowControl/>
              <w:jc w:val="center"/>
              <w:rPr>
                <w:rFonts w:ascii="宋体" w:hAnsi="宋体" w:cs="宋体"/>
                <w:sz w:val="18"/>
                <w:szCs w:val="18"/>
              </w:rPr>
            </w:pPr>
            <w:r>
              <w:rPr>
                <w:rFonts w:ascii="宋体" w:hAnsi="宋体" w:cs="宋体" w:hint="eastAsia"/>
                <w:b/>
                <w:sz w:val="18"/>
                <w:szCs w:val="18"/>
              </w:rPr>
              <w:t>专业</w:t>
            </w:r>
            <w:r>
              <w:rPr>
                <w:rFonts w:ascii="宋体" w:hAnsi="宋体" w:cs="宋体"/>
                <w:b/>
                <w:sz w:val="18"/>
                <w:szCs w:val="18"/>
              </w:rPr>
              <w:t>技能课</w:t>
            </w: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3</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移动</w:t>
            </w:r>
            <w:r>
              <w:rPr>
                <w:rFonts w:ascii="宋体" w:hAnsi="宋体" w:cs="宋体"/>
                <w:bCs/>
                <w:kern w:val="0"/>
                <w:sz w:val="18"/>
                <w:szCs w:val="18"/>
              </w:rPr>
              <w:t>网页响应式布局技术</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single" w:sz="4" w:space="0" w:color="auto"/>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6</w:t>
            </w:r>
          </w:p>
        </w:tc>
        <w:tc>
          <w:tcPr>
            <w:tcW w:w="46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33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4</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BootStrap</w:t>
            </w:r>
            <w:r>
              <w:rPr>
                <w:rFonts w:ascii="宋体" w:hAnsi="宋体" w:cs="宋体"/>
                <w:bCs/>
                <w:kern w:val="0"/>
                <w:sz w:val="18"/>
                <w:szCs w:val="18"/>
              </w:rPr>
              <w:t>项目实战</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single" w:sz="4" w:space="0" w:color="auto"/>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6</w:t>
            </w: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30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5</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bCs/>
                <w:kern w:val="0"/>
                <w:sz w:val="18"/>
                <w:szCs w:val="18"/>
              </w:rPr>
              <w:t>Android项目式</w:t>
            </w:r>
            <w:r>
              <w:rPr>
                <w:rFonts w:ascii="宋体" w:hAnsi="宋体" w:cs="宋体" w:hint="eastAsia"/>
                <w:bCs/>
                <w:kern w:val="0"/>
                <w:sz w:val="18"/>
                <w:szCs w:val="18"/>
              </w:rPr>
              <w:t>案例</w:t>
            </w:r>
            <w:r>
              <w:rPr>
                <w:rFonts w:ascii="宋体" w:hAnsi="宋体" w:cs="宋体"/>
                <w:bCs/>
                <w:kern w:val="0"/>
                <w:sz w:val="18"/>
                <w:szCs w:val="18"/>
              </w:rPr>
              <w:t>开发</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single" w:sz="4" w:space="0" w:color="auto"/>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6</w:t>
            </w:r>
          </w:p>
        </w:tc>
        <w:tc>
          <w:tcPr>
            <w:tcW w:w="46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0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6</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cs="宋体"/>
                <w:bCs/>
                <w:kern w:val="0"/>
                <w:sz w:val="18"/>
                <w:szCs w:val="18"/>
              </w:rPr>
            </w:pPr>
            <w:r>
              <w:rPr>
                <w:rFonts w:ascii="宋体" w:hAnsi="宋体" w:cs="宋体" w:hint="eastAsia"/>
                <w:bCs/>
                <w:kern w:val="0"/>
                <w:sz w:val="18"/>
                <w:szCs w:val="18"/>
              </w:rPr>
              <w:t>无线网络规划与优化</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18</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18</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single" w:sz="4" w:space="0" w:color="auto"/>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0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7</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cs="宋体"/>
                <w:bCs/>
                <w:kern w:val="0"/>
                <w:sz w:val="18"/>
                <w:szCs w:val="18"/>
              </w:rPr>
            </w:pPr>
            <w:r>
              <w:rPr>
                <w:rFonts w:ascii="宋体" w:hAnsi="宋体" w:cs="宋体" w:hint="eastAsia"/>
                <w:bCs/>
                <w:kern w:val="0"/>
                <w:sz w:val="18"/>
                <w:szCs w:val="18"/>
              </w:rPr>
              <w:t>移动室内覆盖工程</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53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499"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0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8</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jc w:val="left"/>
              <w:rPr>
                <w:rFonts w:ascii="宋体" w:hAnsi="宋体" w:cs="宋体"/>
                <w:bCs/>
                <w:kern w:val="0"/>
                <w:sz w:val="18"/>
                <w:szCs w:val="18"/>
              </w:rPr>
            </w:pPr>
            <w:r>
              <w:rPr>
                <w:rFonts w:ascii="宋体" w:hAnsi="宋体" w:cs="宋体" w:hint="eastAsia"/>
                <w:bCs/>
                <w:kern w:val="0"/>
                <w:sz w:val="18"/>
                <w:szCs w:val="18"/>
              </w:rPr>
              <w:t>CAD工程制图</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00"/>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9</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cs="宋体"/>
                <w:bCs/>
                <w:kern w:val="0"/>
                <w:sz w:val="18"/>
                <w:szCs w:val="18"/>
              </w:rPr>
            </w:pPr>
            <w:r>
              <w:rPr>
                <w:rFonts w:ascii="宋体" w:hAnsi="宋体" w:cs="宋体" w:hint="eastAsia"/>
                <w:bCs/>
                <w:kern w:val="0"/>
                <w:sz w:val="18"/>
                <w:szCs w:val="18"/>
              </w:rPr>
              <w:t>无线网络</w:t>
            </w:r>
            <w:r>
              <w:rPr>
                <w:rFonts w:ascii="宋体" w:hAnsi="宋体" w:cs="宋体"/>
                <w:bCs/>
                <w:kern w:val="0"/>
                <w:sz w:val="18"/>
                <w:szCs w:val="18"/>
              </w:rPr>
              <w:t>规划与优化实训</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30</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1W</w:t>
            </w: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62"/>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10</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cs="宋体"/>
                <w:bCs/>
                <w:kern w:val="0"/>
                <w:sz w:val="18"/>
                <w:szCs w:val="18"/>
              </w:rPr>
            </w:pPr>
            <w:r>
              <w:rPr>
                <w:rFonts w:ascii="宋体" w:hAnsi="宋体" w:cs="宋体" w:hint="eastAsia"/>
                <w:bCs/>
                <w:kern w:val="0"/>
                <w:sz w:val="18"/>
                <w:szCs w:val="18"/>
              </w:rPr>
              <w:t>移动</w:t>
            </w:r>
            <w:r>
              <w:rPr>
                <w:rFonts w:ascii="宋体" w:hAnsi="宋体" w:cs="宋体"/>
                <w:bCs/>
                <w:kern w:val="0"/>
                <w:sz w:val="18"/>
                <w:szCs w:val="18"/>
              </w:rPr>
              <w:t>通信系统综合实训</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60</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tcPr>
          <w:p w:rsidR="00907198" w:rsidRDefault="005E030D">
            <w:pPr>
              <w:rPr>
                <w:sz w:val="18"/>
                <w:szCs w:val="18"/>
              </w:rPr>
            </w:pPr>
            <w:r>
              <w:rPr>
                <w:rFonts w:ascii="宋体" w:hAnsi="宋体"/>
                <w:kern w:val="0"/>
                <w:sz w:val="18"/>
                <w:szCs w:val="18"/>
              </w:rPr>
              <w:t>60</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W</w:t>
            </w: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2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11</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cs="宋体"/>
                <w:bCs/>
                <w:kern w:val="0"/>
                <w:sz w:val="18"/>
                <w:szCs w:val="18"/>
              </w:rPr>
            </w:pPr>
            <w:r>
              <w:rPr>
                <w:rFonts w:ascii="宋体" w:hAnsi="宋体" w:cs="宋体"/>
                <w:bCs/>
                <w:kern w:val="0"/>
                <w:sz w:val="18"/>
                <w:szCs w:val="18"/>
              </w:rPr>
              <w:t>Android</w:t>
            </w:r>
            <w:r>
              <w:rPr>
                <w:rFonts w:ascii="宋体" w:hAnsi="宋体" w:cs="宋体" w:hint="eastAsia"/>
                <w:bCs/>
                <w:kern w:val="0"/>
                <w:sz w:val="18"/>
                <w:szCs w:val="18"/>
              </w:rPr>
              <w:t>应用</w:t>
            </w:r>
            <w:r>
              <w:rPr>
                <w:rFonts w:ascii="宋体" w:hAnsi="宋体" w:cs="宋体"/>
                <w:bCs/>
                <w:kern w:val="0"/>
                <w:sz w:val="18"/>
                <w:szCs w:val="18"/>
              </w:rPr>
              <w:t>开发实</w:t>
            </w:r>
            <w:r>
              <w:rPr>
                <w:rFonts w:ascii="宋体" w:hAnsi="宋体" w:cs="宋体" w:hint="eastAsia"/>
                <w:bCs/>
                <w:kern w:val="0"/>
                <w:sz w:val="18"/>
                <w:szCs w:val="18"/>
              </w:rPr>
              <w:t>训</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48</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tcPr>
          <w:p w:rsidR="00907198" w:rsidRDefault="005E030D">
            <w:pPr>
              <w:rPr>
                <w:sz w:val="18"/>
                <w:szCs w:val="18"/>
              </w:rPr>
            </w:pPr>
            <w:r>
              <w:rPr>
                <w:rFonts w:ascii="宋体" w:hAnsi="宋体"/>
                <w:kern w:val="0"/>
                <w:sz w:val="18"/>
                <w:szCs w:val="18"/>
              </w:rPr>
              <w:t>48</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W</w:t>
            </w: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23"/>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12</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cs="宋体"/>
                <w:bCs/>
                <w:kern w:val="0"/>
                <w:sz w:val="18"/>
                <w:szCs w:val="18"/>
              </w:rPr>
            </w:pPr>
            <w:r>
              <w:rPr>
                <w:rFonts w:ascii="宋体" w:hAnsi="宋体" w:cs="宋体" w:hint="eastAsia"/>
                <w:bCs/>
                <w:kern w:val="0"/>
                <w:sz w:val="18"/>
                <w:szCs w:val="18"/>
              </w:rPr>
              <w:t>网站设计与管理</w:t>
            </w:r>
            <w:r>
              <w:rPr>
                <w:rFonts w:ascii="宋体" w:hAnsi="宋体" w:cs="宋体"/>
                <w:bCs/>
                <w:kern w:val="0"/>
                <w:sz w:val="18"/>
                <w:szCs w:val="18"/>
              </w:rPr>
              <w:t>实训</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tcPr>
          <w:p w:rsidR="00907198" w:rsidRDefault="005E030D">
            <w:pPr>
              <w:jc w:val="center"/>
              <w:rPr>
                <w:sz w:val="18"/>
                <w:szCs w:val="18"/>
              </w:rPr>
            </w:pPr>
            <w:r>
              <w:rPr>
                <w:rFonts w:ascii="宋体" w:hAnsi="宋体"/>
                <w:kern w:val="0"/>
                <w:sz w:val="18"/>
                <w:szCs w:val="18"/>
              </w:rPr>
              <w:t>48</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tcPr>
          <w:p w:rsidR="00907198" w:rsidRDefault="005E030D">
            <w:pPr>
              <w:rPr>
                <w:sz w:val="18"/>
                <w:szCs w:val="18"/>
              </w:rPr>
            </w:pPr>
            <w:r>
              <w:rPr>
                <w:rFonts w:ascii="宋体" w:hAnsi="宋体"/>
                <w:kern w:val="0"/>
                <w:sz w:val="18"/>
                <w:szCs w:val="18"/>
              </w:rPr>
              <w:t>48</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W</w:t>
            </w: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71"/>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13</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cs="宋体"/>
                <w:bCs/>
                <w:kern w:val="0"/>
                <w:sz w:val="18"/>
                <w:szCs w:val="18"/>
              </w:rPr>
            </w:pPr>
            <w:r>
              <w:rPr>
                <w:rFonts w:ascii="宋体" w:hAnsi="宋体" w:cs="宋体" w:hint="eastAsia"/>
                <w:bCs/>
                <w:kern w:val="0"/>
                <w:sz w:val="18"/>
                <w:szCs w:val="18"/>
              </w:rPr>
              <w:t>图形</w:t>
            </w:r>
            <w:r>
              <w:rPr>
                <w:rFonts w:ascii="宋体" w:hAnsi="宋体" w:cs="宋体"/>
                <w:bCs/>
                <w:kern w:val="0"/>
                <w:sz w:val="18"/>
                <w:szCs w:val="18"/>
              </w:rPr>
              <w:t>图像综合实训</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kern w:val="0"/>
                <w:sz w:val="18"/>
                <w:szCs w:val="18"/>
              </w:rPr>
              <w:t>3</w:t>
            </w:r>
          </w:p>
        </w:tc>
        <w:tc>
          <w:tcPr>
            <w:tcW w:w="795" w:type="dxa"/>
            <w:tcBorders>
              <w:top w:val="single" w:sz="4" w:space="0" w:color="auto"/>
              <w:left w:val="nil"/>
              <w:bottom w:val="single" w:sz="4" w:space="0" w:color="auto"/>
              <w:right w:val="single" w:sz="4" w:space="0" w:color="auto"/>
            </w:tcBorders>
          </w:tcPr>
          <w:p w:rsidR="00907198" w:rsidRDefault="005E030D">
            <w:pPr>
              <w:jc w:val="center"/>
              <w:rPr>
                <w:sz w:val="18"/>
                <w:szCs w:val="18"/>
              </w:rPr>
            </w:pPr>
            <w:r>
              <w:rPr>
                <w:rFonts w:ascii="宋体" w:hAnsi="宋体"/>
                <w:kern w:val="0"/>
                <w:sz w:val="18"/>
                <w:szCs w:val="18"/>
              </w:rPr>
              <w:t>60</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tcPr>
          <w:p w:rsidR="00907198" w:rsidRDefault="005E030D">
            <w:pPr>
              <w:rPr>
                <w:sz w:val="18"/>
                <w:szCs w:val="18"/>
              </w:rPr>
            </w:pPr>
            <w:r>
              <w:rPr>
                <w:rFonts w:ascii="宋体" w:hAnsi="宋体"/>
                <w:kern w:val="0"/>
                <w:sz w:val="18"/>
                <w:szCs w:val="18"/>
              </w:rPr>
              <w:t>60</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W</w:t>
            </w: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251"/>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14</w:t>
            </w: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jc w:val="left"/>
              <w:rPr>
                <w:rFonts w:ascii="宋体" w:hAnsi="宋体" w:cs="宋体"/>
                <w:bCs/>
                <w:kern w:val="0"/>
                <w:sz w:val="18"/>
                <w:szCs w:val="18"/>
              </w:rPr>
            </w:pPr>
            <w:r>
              <w:rPr>
                <w:rFonts w:ascii="宋体" w:hAnsi="宋体" w:cs="宋体" w:hint="eastAsia"/>
                <w:bCs/>
                <w:kern w:val="0"/>
                <w:sz w:val="18"/>
                <w:szCs w:val="18"/>
              </w:rPr>
              <w:t>顶岗实习</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24</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432</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432</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nil"/>
              <w:bottom w:val="single" w:sz="4" w:space="0" w:color="auto"/>
              <w:right w:val="single" w:sz="4" w:space="0" w:color="000000"/>
            </w:tcBorders>
          </w:tcPr>
          <w:p w:rsidR="00907198" w:rsidRDefault="00907198">
            <w:pPr>
              <w:widowControl/>
              <w:ind w:leftChars="-50" w:left="-105" w:rightChars="-50" w:right="-105"/>
              <w:rPr>
                <w:rFonts w:ascii="宋体" w:hAnsi="宋体"/>
                <w:kern w:val="0"/>
                <w:sz w:val="18"/>
                <w:szCs w:val="18"/>
              </w:rPr>
            </w:pPr>
          </w:p>
        </w:tc>
        <w:tc>
          <w:tcPr>
            <w:tcW w:w="49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tcPr>
          <w:p w:rsidR="00907198" w:rsidRDefault="005E030D">
            <w:pPr>
              <w:widowControl/>
              <w:ind w:leftChars="-50" w:left="-105" w:rightChars="-50" w:right="-105"/>
              <w:rPr>
                <w:rFonts w:ascii="宋体" w:hAnsi="宋体"/>
                <w:kern w:val="0"/>
                <w:sz w:val="18"/>
                <w:szCs w:val="18"/>
              </w:rPr>
            </w:pPr>
            <w:r>
              <w:rPr>
                <w:rFonts w:ascii="宋体" w:hAnsi="宋体" w:hint="eastAsia"/>
                <w:kern w:val="0"/>
                <w:sz w:val="18"/>
                <w:szCs w:val="18"/>
              </w:rPr>
              <w:t>6</w:t>
            </w:r>
            <w:r>
              <w:rPr>
                <w:rFonts w:ascii="宋体" w:hAnsi="宋体"/>
                <w:kern w:val="0"/>
                <w:sz w:val="18"/>
                <w:szCs w:val="18"/>
              </w:rPr>
              <w:t>W</w:t>
            </w:r>
          </w:p>
        </w:tc>
        <w:tc>
          <w:tcPr>
            <w:tcW w:w="495" w:type="dxa"/>
            <w:tcBorders>
              <w:top w:val="single" w:sz="4" w:space="0" w:color="auto"/>
              <w:left w:val="single" w:sz="4" w:space="0" w:color="000000"/>
              <w:bottom w:val="single" w:sz="4" w:space="0" w:color="auto"/>
              <w:right w:val="single" w:sz="4" w:space="0" w:color="auto"/>
            </w:tcBorders>
          </w:tcPr>
          <w:p w:rsidR="00907198" w:rsidRDefault="005E030D">
            <w:pPr>
              <w:widowControl/>
              <w:ind w:leftChars="-50" w:left="-105" w:rightChars="-50" w:right="-105"/>
              <w:rPr>
                <w:rFonts w:ascii="宋体" w:hAnsi="宋体"/>
                <w:kern w:val="0"/>
                <w:sz w:val="18"/>
                <w:szCs w:val="18"/>
              </w:rPr>
            </w:pPr>
            <w:r>
              <w:rPr>
                <w:rFonts w:ascii="宋体" w:hAnsi="宋体"/>
                <w:kern w:val="0"/>
                <w:sz w:val="18"/>
                <w:szCs w:val="18"/>
              </w:rPr>
              <w:t>9</w:t>
            </w:r>
            <w:r>
              <w:rPr>
                <w:rFonts w:ascii="宋体" w:hAnsi="宋体" w:hint="eastAsia"/>
                <w:kern w:val="0"/>
                <w:sz w:val="18"/>
                <w:szCs w:val="18"/>
              </w:rPr>
              <w:t>W</w:t>
            </w:r>
          </w:p>
        </w:tc>
        <w:tc>
          <w:tcPr>
            <w:tcW w:w="460" w:type="dxa"/>
            <w:tcBorders>
              <w:top w:val="single" w:sz="4" w:space="0" w:color="auto"/>
              <w:left w:val="single" w:sz="4" w:space="0" w:color="000000"/>
              <w:bottom w:val="single" w:sz="4" w:space="0" w:color="auto"/>
              <w:right w:val="single" w:sz="4" w:space="0" w:color="auto"/>
            </w:tcBorders>
          </w:tcPr>
          <w:p w:rsidR="00907198" w:rsidRDefault="005E030D">
            <w:pPr>
              <w:widowControl/>
              <w:ind w:leftChars="-50" w:left="-105" w:rightChars="-50" w:right="-105"/>
              <w:rPr>
                <w:rFonts w:ascii="宋体" w:hAnsi="宋体"/>
                <w:kern w:val="0"/>
                <w:sz w:val="18"/>
                <w:szCs w:val="18"/>
              </w:rPr>
            </w:pPr>
            <w:r>
              <w:rPr>
                <w:rFonts w:ascii="宋体" w:hAnsi="宋体"/>
                <w:kern w:val="0"/>
                <w:sz w:val="18"/>
                <w:szCs w:val="18"/>
              </w:rPr>
              <w:t>9</w:t>
            </w:r>
            <w:r>
              <w:rPr>
                <w:rFonts w:ascii="宋体" w:hAnsi="宋体" w:hint="eastAsia"/>
                <w:kern w:val="0"/>
                <w:sz w:val="18"/>
                <w:szCs w:val="18"/>
              </w:rPr>
              <w:t>W</w:t>
            </w:r>
          </w:p>
        </w:tc>
      </w:tr>
      <w:tr w:rsidR="00907198">
        <w:trPr>
          <w:trHeight w:val="214"/>
          <w:jc w:val="center"/>
        </w:trPr>
        <w:tc>
          <w:tcPr>
            <w:tcW w:w="1011" w:type="dxa"/>
            <w:vMerge/>
            <w:tcBorders>
              <w:left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907198" w:rsidRDefault="005E030D">
            <w:pPr>
              <w:jc w:val="center"/>
              <w:rPr>
                <w:rFonts w:ascii="宋体" w:hAnsi="宋体" w:cs="宋体"/>
                <w:bCs/>
                <w:sz w:val="18"/>
                <w:szCs w:val="18"/>
              </w:rPr>
            </w:pPr>
            <w:r>
              <w:rPr>
                <w:rFonts w:ascii="宋体" w:hAnsi="宋体" w:hint="eastAsia"/>
                <w:sz w:val="18"/>
                <w:szCs w:val="18"/>
              </w:rPr>
              <w:t>15</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907198" w:rsidRDefault="005E030D">
            <w:pPr>
              <w:rPr>
                <w:rFonts w:ascii="宋体" w:hAnsi="宋体" w:cs="宋体"/>
                <w:bCs/>
                <w:kern w:val="0"/>
                <w:sz w:val="18"/>
                <w:szCs w:val="18"/>
              </w:rPr>
            </w:pPr>
            <w:r>
              <w:rPr>
                <w:rFonts w:ascii="宋体" w:hAnsi="宋体" w:cs="宋体" w:hint="eastAsia"/>
                <w:bCs/>
                <w:kern w:val="0"/>
                <w:sz w:val="18"/>
                <w:szCs w:val="18"/>
              </w:rPr>
              <w:t>企业</w:t>
            </w:r>
            <w:r>
              <w:rPr>
                <w:rFonts w:ascii="宋体" w:hAnsi="宋体" w:cs="宋体"/>
                <w:bCs/>
                <w:kern w:val="0"/>
                <w:sz w:val="18"/>
                <w:szCs w:val="18"/>
              </w:rPr>
              <w:t>级移动</w:t>
            </w:r>
            <w:r>
              <w:rPr>
                <w:rFonts w:ascii="宋体" w:hAnsi="宋体" w:cs="宋体" w:hint="eastAsia"/>
                <w:bCs/>
                <w:kern w:val="0"/>
                <w:sz w:val="18"/>
                <w:szCs w:val="18"/>
              </w:rPr>
              <w:t>应用</w:t>
            </w:r>
            <w:r>
              <w:rPr>
                <w:rFonts w:ascii="宋体" w:hAnsi="宋体" w:cs="宋体"/>
                <w:bCs/>
                <w:kern w:val="0"/>
                <w:sz w:val="18"/>
                <w:szCs w:val="18"/>
              </w:rPr>
              <w:t>软件开发</w:t>
            </w:r>
          </w:p>
        </w:tc>
        <w:tc>
          <w:tcPr>
            <w:tcW w:w="55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9</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162</w:t>
            </w:r>
          </w:p>
        </w:tc>
        <w:tc>
          <w:tcPr>
            <w:tcW w:w="69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600"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162</w:t>
            </w:r>
          </w:p>
        </w:tc>
        <w:tc>
          <w:tcPr>
            <w:tcW w:w="53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826"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000000"/>
              <w:bottom w:val="single" w:sz="4" w:space="0" w:color="auto"/>
              <w:right w:val="single" w:sz="4" w:space="0" w:color="auto"/>
            </w:tcBorders>
          </w:tcPr>
          <w:p w:rsidR="00907198" w:rsidRDefault="00907198">
            <w:pPr>
              <w:widowControl/>
              <w:ind w:leftChars="-50" w:left="-105" w:rightChars="-50" w:right="-105"/>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5E030D">
            <w:pPr>
              <w:widowControl/>
              <w:ind w:leftChars="-50" w:left="-105" w:rightChars="-50" w:right="-105"/>
              <w:jc w:val="center"/>
              <w:rPr>
                <w:rFonts w:ascii="宋体" w:hAnsi="宋体"/>
                <w:kern w:val="0"/>
                <w:sz w:val="18"/>
                <w:szCs w:val="18"/>
                <w:highlight w:val="magenta"/>
              </w:rPr>
            </w:pPr>
            <w:r>
              <w:rPr>
                <w:rFonts w:ascii="宋体" w:hAnsi="宋体"/>
                <w:kern w:val="0"/>
                <w:sz w:val="18"/>
                <w:szCs w:val="18"/>
              </w:rPr>
              <w:t>9W</w:t>
            </w:r>
          </w:p>
        </w:tc>
        <w:tc>
          <w:tcPr>
            <w:tcW w:w="540"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rPr>
                <w:rFonts w:ascii="宋体" w:hAnsi="宋体"/>
                <w:kern w:val="0"/>
                <w:sz w:val="18"/>
                <w:szCs w:val="18"/>
              </w:rPr>
            </w:pPr>
          </w:p>
        </w:tc>
        <w:tc>
          <w:tcPr>
            <w:tcW w:w="495" w:type="dxa"/>
            <w:tcBorders>
              <w:top w:val="single" w:sz="4" w:space="0" w:color="auto"/>
              <w:left w:val="nil"/>
              <w:bottom w:val="single" w:sz="4" w:space="0" w:color="auto"/>
              <w:right w:val="single" w:sz="4" w:space="0" w:color="auto"/>
            </w:tcBorders>
          </w:tcPr>
          <w:p w:rsidR="00907198" w:rsidRDefault="00907198">
            <w:pPr>
              <w:widowControl/>
              <w:ind w:leftChars="-50" w:left="-105" w:rightChars="-50" w:right="-105"/>
              <w:rPr>
                <w:rFonts w:ascii="宋体" w:hAnsi="宋体"/>
                <w:kern w:val="0"/>
                <w:sz w:val="18"/>
                <w:szCs w:val="18"/>
              </w:rPr>
            </w:pPr>
          </w:p>
        </w:tc>
        <w:tc>
          <w:tcPr>
            <w:tcW w:w="460" w:type="dxa"/>
            <w:tcBorders>
              <w:top w:val="single" w:sz="4" w:space="0" w:color="auto"/>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left w:val="single" w:sz="4" w:space="0" w:color="auto"/>
              <w:bottom w:val="single" w:sz="4" w:space="0" w:color="auto"/>
              <w:right w:val="single" w:sz="4" w:space="0" w:color="auto"/>
            </w:tcBorders>
            <w:vAlign w:val="center"/>
          </w:tcPr>
          <w:p w:rsidR="00907198" w:rsidRDefault="00907198">
            <w:pPr>
              <w:widowControl/>
              <w:jc w:val="center"/>
              <w:rPr>
                <w:rFonts w:ascii="宋体" w:hAnsi="宋体" w:cs="宋体"/>
                <w:sz w:val="18"/>
                <w:szCs w:val="18"/>
              </w:rPr>
            </w:pPr>
          </w:p>
        </w:tc>
        <w:tc>
          <w:tcPr>
            <w:tcW w:w="3131" w:type="dxa"/>
            <w:gridSpan w:val="3"/>
            <w:tcBorders>
              <w:top w:val="single" w:sz="4" w:space="0" w:color="auto"/>
              <w:left w:val="single" w:sz="4" w:space="0" w:color="auto"/>
              <w:bottom w:val="single" w:sz="4" w:space="0" w:color="auto"/>
              <w:right w:val="single" w:sz="4" w:space="0" w:color="auto"/>
            </w:tcBorders>
            <w:vAlign w:val="center"/>
          </w:tcPr>
          <w:p w:rsidR="00907198" w:rsidRDefault="005E030D">
            <w:pPr>
              <w:spacing w:line="240" w:lineRule="exact"/>
              <w:jc w:val="left"/>
              <w:rPr>
                <w:rFonts w:ascii="宋体" w:hAnsi="宋体"/>
                <w:bCs/>
                <w:sz w:val="18"/>
                <w:szCs w:val="18"/>
              </w:rPr>
            </w:pPr>
            <w:r>
              <w:rPr>
                <w:rFonts w:ascii="宋体" w:hAnsi="宋体" w:cs="宋体" w:hint="eastAsia"/>
                <w:b/>
                <w:bCs/>
                <w:sz w:val="18"/>
                <w:szCs w:val="18"/>
              </w:rPr>
              <w:t>小</w:t>
            </w:r>
            <w:r>
              <w:rPr>
                <w:b/>
                <w:bCs/>
                <w:sz w:val="18"/>
                <w:szCs w:val="18"/>
              </w:rPr>
              <w:t xml:space="preserve">   </w:t>
            </w:r>
            <w:r>
              <w:rPr>
                <w:rFonts w:ascii="宋体" w:hAnsi="宋体" w:cs="宋体" w:hint="eastAsia"/>
                <w:b/>
                <w:bCs/>
                <w:sz w:val="18"/>
                <w:szCs w:val="18"/>
              </w:rPr>
              <w:t>计</w:t>
            </w:r>
          </w:p>
        </w:tc>
        <w:tc>
          <w:tcPr>
            <w:tcW w:w="559" w:type="dxa"/>
            <w:tcBorders>
              <w:top w:val="nil"/>
              <w:left w:val="nil"/>
              <w:bottom w:val="single" w:sz="4" w:space="0" w:color="auto"/>
              <w:right w:val="single" w:sz="4" w:space="0" w:color="auto"/>
            </w:tcBorders>
            <w:vAlign w:val="center"/>
          </w:tcPr>
          <w:p w:rsidR="00907198" w:rsidRDefault="005E030D">
            <w:pPr>
              <w:widowControl/>
              <w:jc w:val="center"/>
              <w:rPr>
                <w:rFonts w:ascii="宋体" w:hAnsi="宋体" w:cs="宋体"/>
                <w:b/>
                <w:bCs/>
                <w:kern w:val="0"/>
                <w:sz w:val="18"/>
                <w:szCs w:val="18"/>
              </w:rPr>
            </w:pPr>
            <w:r>
              <w:rPr>
                <w:rFonts w:ascii="宋体" w:hAnsi="宋体" w:cs="宋体" w:hint="eastAsia"/>
                <w:b/>
                <w:bCs/>
                <w:kern w:val="0"/>
                <w:sz w:val="18"/>
                <w:szCs w:val="18"/>
              </w:rPr>
              <w:t>65</w:t>
            </w:r>
          </w:p>
        </w:tc>
        <w:tc>
          <w:tcPr>
            <w:tcW w:w="795" w:type="dxa"/>
            <w:tcBorders>
              <w:top w:val="nil"/>
              <w:left w:val="nil"/>
              <w:bottom w:val="single" w:sz="4" w:space="0" w:color="auto"/>
              <w:right w:val="single" w:sz="4" w:space="0" w:color="auto"/>
            </w:tcBorders>
            <w:vAlign w:val="center"/>
          </w:tcPr>
          <w:p w:rsidR="00907198" w:rsidRDefault="005E030D">
            <w:pPr>
              <w:widowControl/>
              <w:rPr>
                <w:rFonts w:ascii="宋体" w:hAnsi="宋体" w:cs="宋体"/>
                <w:b/>
                <w:bCs/>
                <w:kern w:val="0"/>
                <w:sz w:val="18"/>
                <w:szCs w:val="18"/>
              </w:rPr>
            </w:pPr>
            <w:r>
              <w:rPr>
                <w:rFonts w:ascii="宋体" w:hAnsi="宋体" w:cs="宋体"/>
                <w:b/>
                <w:bCs/>
                <w:kern w:val="0"/>
                <w:sz w:val="18"/>
                <w:szCs w:val="18"/>
              </w:rPr>
              <w:t>1</w:t>
            </w:r>
            <w:r>
              <w:rPr>
                <w:rFonts w:ascii="宋体" w:hAnsi="宋体" w:cs="宋体" w:hint="eastAsia"/>
                <w:b/>
                <w:bCs/>
                <w:kern w:val="0"/>
                <w:sz w:val="18"/>
                <w:szCs w:val="18"/>
              </w:rPr>
              <w:t>182</w:t>
            </w:r>
          </w:p>
        </w:tc>
        <w:tc>
          <w:tcPr>
            <w:tcW w:w="690" w:type="dxa"/>
            <w:tcBorders>
              <w:top w:val="nil"/>
              <w:left w:val="nil"/>
              <w:bottom w:val="single" w:sz="4" w:space="0" w:color="auto"/>
              <w:right w:val="single" w:sz="4" w:space="0" w:color="auto"/>
            </w:tcBorders>
            <w:vAlign w:val="center"/>
          </w:tcPr>
          <w:p w:rsidR="00907198" w:rsidRDefault="005E030D">
            <w:pPr>
              <w:widowControl/>
              <w:rPr>
                <w:rFonts w:ascii="宋体" w:hAnsi="宋体" w:cs="宋体"/>
                <w:b/>
                <w:bCs/>
                <w:kern w:val="0"/>
                <w:sz w:val="18"/>
                <w:szCs w:val="18"/>
              </w:rPr>
            </w:pPr>
            <w:r>
              <w:rPr>
                <w:rFonts w:ascii="宋体" w:hAnsi="宋体" w:cs="宋体" w:hint="eastAsia"/>
                <w:b/>
                <w:bCs/>
                <w:kern w:val="0"/>
                <w:sz w:val="18"/>
                <w:szCs w:val="18"/>
              </w:rPr>
              <w:t>162</w:t>
            </w:r>
          </w:p>
        </w:tc>
        <w:tc>
          <w:tcPr>
            <w:tcW w:w="600" w:type="dxa"/>
            <w:tcBorders>
              <w:top w:val="nil"/>
              <w:left w:val="nil"/>
              <w:bottom w:val="single" w:sz="4" w:space="0" w:color="auto"/>
              <w:right w:val="single" w:sz="4" w:space="0" w:color="auto"/>
            </w:tcBorders>
            <w:vAlign w:val="center"/>
          </w:tcPr>
          <w:p w:rsidR="00907198" w:rsidRDefault="005E030D">
            <w:pPr>
              <w:widowControl/>
              <w:jc w:val="center"/>
              <w:rPr>
                <w:rFonts w:ascii="宋体" w:hAnsi="宋体" w:cs="宋体"/>
                <w:b/>
                <w:bCs/>
                <w:kern w:val="0"/>
                <w:sz w:val="18"/>
                <w:szCs w:val="18"/>
              </w:rPr>
            </w:pPr>
            <w:r>
              <w:rPr>
                <w:rFonts w:ascii="宋体" w:hAnsi="宋体" w:cs="宋体" w:hint="eastAsia"/>
                <w:b/>
                <w:bCs/>
                <w:kern w:val="0"/>
                <w:sz w:val="18"/>
                <w:szCs w:val="18"/>
              </w:rPr>
              <w:t>1020</w:t>
            </w:r>
          </w:p>
        </w:tc>
        <w:tc>
          <w:tcPr>
            <w:tcW w:w="530" w:type="dxa"/>
            <w:tcBorders>
              <w:top w:val="nil"/>
              <w:left w:val="nil"/>
              <w:bottom w:val="single" w:sz="4" w:space="0" w:color="auto"/>
              <w:right w:val="single" w:sz="4" w:space="0" w:color="auto"/>
            </w:tcBorders>
            <w:vAlign w:val="center"/>
          </w:tcPr>
          <w:p w:rsidR="00907198" w:rsidRDefault="00907198">
            <w:pPr>
              <w:spacing w:line="240" w:lineRule="exact"/>
              <w:jc w:val="left"/>
              <w:rPr>
                <w:rFonts w:ascii="宋体" w:hAnsi="宋体"/>
                <w:b/>
                <w:sz w:val="18"/>
                <w:szCs w:val="18"/>
              </w:rPr>
            </w:pPr>
          </w:p>
        </w:tc>
        <w:tc>
          <w:tcPr>
            <w:tcW w:w="499" w:type="dxa"/>
            <w:tcBorders>
              <w:top w:val="nil"/>
              <w:left w:val="nil"/>
              <w:bottom w:val="single" w:sz="4" w:space="0" w:color="auto"/>
              <w:right w:val="single" w:sz="4" w:space="0" w:color="auto"/>
            </w:tcBorders>
            <w:vAlign w:val="center"/>
          </w:tcPr>
          <w:p w:rsidR="00907198" w:rsidRDefault="00907198">
            <w:pPr>
              <w:spacing w:line="240" w:lineRule="exact"/>
              <w:jc w:val="left"/>
              <w:rPr>
                <w:rFonts w:ascii="宋体" w:hAnsi="宋体"/>
                <w:b/>
                <w:sz w:val="18"/>
                <w:szCs w:val="18"/>
              </w:rPr>
            </w:pPr>
          </w:p>
        </w:tc>
        <w:tc>
          <w:tcPr>
            <w:tcW w:w="826" w:type="dxa"/>
            <w:tcBorders>
              <w:top w:val="nil"/>
              <w:left w:val="nil"/>
              <w:bottom w:val="single" w:sz="4" w:space="0" w:color="auto"/>
              <w:right w:val="single" w:sz="4" w:space="0" w:color="000000"/>
            </w:tcBorders>
            <w:vAlign w:val="center"/>
          </w:tcPr>
          <w:p w:rsidR="00907198" w:rsidRDefault="00907198">
            <w:pPr>
              <w:spacing w:line="240" w:lineRule="exact"/>
              <w:jc w:val="left"/>
              <w:rPr>
                <w:rFonts w:ascii="宋体" w:hAnsi="宋体"/>
                <w:b/>
                <w:sz w:val="18"/>
                <w:szCs w:val="18"/>
              </w:rPr>
            </w:pPr>
          </w:p>
        </w:tc>
        <w:tc>
          <w:tcPr>
            <w:tcW w:w="495" w:type="dxa"/>
            <w:tcBorders>
              <w:top w:val="nil"/>
              <w:left w:val="nil"/>
              <w:bottom w:val="single" w:sz="4" w:space="0" w:color="auto"/>
              <w:right w:val="single" w:sz="4" w:space="0" w:color="000000"/>
            </w:tcBorders>
            <w:vAlign w:val="center"/>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000000"/>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6</w:t>
            </w:r>
          </w:p>
        </w:tc>
        <w:tc>
          <w:tcPr>
            <w:tcW w:w="465" w:type="dxa"/>
            <w:tcBorders>
              <w:top w:val="nil"/>
              <w:left w:val="single" w:sz="4" w:space="0" w:color="000000"/>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14</w:t>
            </w:r>
          </w:p>
        </w:tc>
        <w:tc>
          <w:tcPr>
            <w:tcW w:w="420" w:type="dxa"/>
            <w:tcBorders>
              <w:top w:val="nil"/>
              <w:left w:val="nil"/>
              <w:bottom w:val="single" w:sz="4" w:space="0" w:color="auto"/>
              <w:right w:val="single" w:sz="4" w:space="0" w:color="000000"/>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465" w:type="dxa"/>
            <w:tcBorders>
              <w:top w:val="nil"/>
              <w:left w:val="single" w:sz="4" w:space="0" w:color="000000"/>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vAlign w:val="center"/>
          </w:tcPr>
          <w:p w:rsidR="00907198" w:rsidRDefault="00907198">
            <w:pPr>
              <w:spacing w:line="240" w:lineRule="exact"/>
              <w:jc w:val="left"/>
              <w:rPr>
                <w:b/>
                <w:sz w:val="18"/>
                <w:szCs w:val="18"/>
              </w:rPr>
            </w:pPr>
          </w:p>
        </w:tc>
        <w:tc>
          <w:tcPr>
            <w:tcW w:w="540" w:type="dxa"/>
            <w:tcBorders>
              <w:top w:val="nil"/>
              <w:left w:val="nil"/>
              <w:bottom w:val="single" w:sz="4" w:space="0" w:color="auto"/>
              <w:right w:val="single" w:sz="4" w:space="0" w:color="auto"/>
            </w:tcBorders>
            <w:vAlign w:val="center"/>
          </w:tcPr>
          <w:p w:rsidR="00907198" w:rsidRDefault="00907198">
            <w:pPr>
              <w:spacing w:line="240" w:lineRule="exact"/>
              <w:jc w:val="left"/>
              <w:rPr>
                <w:b/>
                <w:sz w:val="18"/>
                <w:szCs w:val="18"/>
              </w:rPr>
            </w:pPr>
          </w:p>
        </w:tc>
        <w:tc>
          <w:tcPr>
            <w:tcW w:w="495" w:type="dxa"/>
            <w:tcBorders>
              <w:top w:val="nil"/>
              <w:left w:val="nil"/>
              <w:bottom w:val="single" w:sz="4" w:space="0" w:color="auto"/>
              <w:right w:val="single" w:sz="4" w:space="0" w:color="auto"/>
            </w:tcBorders>
            <w:vAlign w:val="center"/>
          </w:tcPr>
          <w:p w:rsidR="00907198" w:rsidRDefault="00907198">
            <w:pPr>
              <w:spacing w:line="240" w:lineRule="exact"/>
              <w:jc w:val="left"/>
              <w:rPr>
                <w:b/>
                <w:sz w:val="18"/>
                <w:szCs w:val="18"/>
              </w:rPr>
            </w:pPr>
          </w:p>
        </w:tc>
        <w:tc>
          <w:tcPr>
            <w:tcW w:w="460" w:type="dxa"/>
            <w:tcBorders>
              <w:top w:val="nil"/>
              <w:left w:val="nil"/>
              <w:bottom w:val="single" w:sz="4" w:space="0" w:color="auto"/>
              <w:right w:val="single" w:sz="4" w:space="0" w:color="auto"/>
            </w:tcBorders>
            <w:vAlign w:val="center"/>
          </w:tcPr>
          <w:p w:rsidR="00907198" w:rsidRDefault="00907198">
            <w:pPr>
              <w:spacing w:line="240" w:lineRule="exact"/>
              <w:jc w:val="left"/>
              <w:rPr>
                <w:b/>
                <w:sz w:val="18"/>
                <w:szCs w:val="18"/>
              </w:rPr>
            </w:pPr>
          </w:p>
        </w:tc>
      </w:tr>
      <w:tr w:rsidR="00907198">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cs="宋体"/>
                <w:b/>
                <w:spacing w:val="-20"/>
                <w:sz w:val="18"/>
                <w:szCs w:val="18"/>
              </w:rPr>
            </w:pPr>
            <w:r>
              <w:rPr>
                <w:rFonts w:ascii="宋体" w:hAnsi="宋体" w:cs="宋体" w:hint="eastAsia"/>
                <w:b/>
                <w:bCs/>
                <w:sz w:val="18"/>
                <w:szCs w:val="18"/>
              </w:rPr>
              <w:t>选修课</w:t>
            </w:r>
          </w:p>
        </w:tc>
        <w:tc>
          <w:tcPr>
            <w:tcW w:w="437" w:type="dxa"/>
            <w:vMerge w:val="restart"/>
            <w:tcBorders>
              <w:top w:val="single" w:sz="4" w:space="0" w:color="auto"/>
              <w:left w:val="nil"/>
              <w:right w:val="single" w:sz="4" w:space="0" w:color="auto"/>
            </w:tcBorders>
            <w:vAlign w:val="center"/>
          </w:tcPr>
          <w:p w:rsidR="00907198" w:rsidRDefault="005E030D">
            <w:pPr>
              <w:widowControl/>
              <w:jc w:val="left"/>
              <w:rPr>
                <w:rFonts w:ascii="宋体" w:hAnsi="宋体"/>
                <w:sz w:val="18"/>
                <w:szCs w:val="18"/>
              </w:rPr>
            </w:pPr>
            <w:r>
              <w:rPr>
                <w:rFonts w:ascii="宋体" w:hAnsi="宋体" w:hint="eastAsia"/>
                <w:sz w:val="18"/>
                <w:szCs w:val="18"/>
              </w:rPr>
              <w:t>专业选修课</w:t>
            </w:r>
          </w:p>
        </w:tc>
        <w:tc>
          <w:tcPr>
            <w:tcW w:w="587" w:type="dxa"/>
            <w:tcBorders>
              <w:top w:val="single" w:sz="4" w:space="0" w:color="auto"/>
              <w:left w:val="nil"/>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1</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kern w:val="0"/>
                <w:sz w:val="18"/>
                <w:szCs w:val="18"/>
              </w:rPr>
            </w:pPr>
            <w:r>
              <w:rPr>
                <w:rFonts w:ascii="宋体" w:hAnsi="宋体" w:cs="宋体" w:hint="eastAsia"/>
                <w:kern w:val="0"/>
                <w:sz w:val="18"/>
                <w:szCs w:val="18"/>
              </w:rPr>
              <w:t>新技术</w:t>
            </w:r>
            <w:r>
              <w:rPr>
                <w:rFonts w:ascii="宋体" w:hAnsi="宋体" w:cs="宋体"/>
                <w:kern w:val="0"/>
                <w:sz w:val="18"/>
                <w:szCs w:val="18"/>
              </w:rPr>
              <w:t>讲座</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0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530"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499"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000000"/>
            </w:tcBorders>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000000"/>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single" w:sz="4" w:space="0" w:color="000000"/>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000000"/>
            </w:tcBorders>
            <w:vAlign w:val="bottom"/>
          </w:tcPr>
          <w:p w:rsidR="00907198" w:rsidRDefault="00907198">
            <w:pPr>
              <w:widowControl/>
              <w:ind w:leftChars="-50" w:left="-105" w:rightChars="-50" w:right="-105"/>
              <w:rPr>
                <w:rFonts w:ascii="宋体" w:hAnsi="宋体"/>
                <w:kern w:val="0"/>
                <w:sz w:val="18"/>
                <w:szCs w:val="18"/>
              </w:rPr>
            </w:pPr>
          </w:p>
        </w:tc>
        <w:tc>
          <w:tcPr>
            <w:tcW w:w="465" w:type="dxa"/>
            <w:tcBorders>
              <w:top w:val="nil"/>
              <w:left w:val="single" w:sz="4" w:space="0" w:color="000000"/>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907198" w:rsidRDefault="00907198">
            <w:pPr>
              <w:spacing w:line="260" w:lineRule="exact"/>
              <w:ind w:left="113" w:right="113"/>
              <w:jc w:val="center"/>
              <w:rPr>
                <w:rFonts w:ascii="宋体" w:hAnsi="宋体" w:cs="宋体"/>
                <w:b/>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2</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rPr>
                <w:rFonts w:ascii="宋体" w:hAnsi="宋体"/>
                <w:kern w:val="0"/>
                <w:sz w:val="18"/>
                <w:szCs w:val="18"/>
              </w:rPr>
            </w:pPr>
            <w:r>
              <w:rPr>
                <w:rFonts w:ascii="宋体" w:hAnsi="宋体" w:cs="宋体" w:hint="eastAsia"/>
                <w:kern w:val="0"/>
                <w:sz w:val="18"/>
                <w:szCs w:val="18"/>
              </w:rPr>
              <w:t>微信</w:t>
            </w:r>
            <w:r>
              <w:rPr>
                <w:rFonts w:ascii="宋体" w:hAnsi="宋体" w:cs="宋体"/>
                <w:kern w:val="0"/>
                <w:sz w:val="18"/>
                <w:szCs w:val="18"/>
              </w:rPr>
              <w:t>营销</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530" w:type="dxa"/>
            <w:tcBorders>
              <w:top w:val="nil"/>
              <w:left w:val="nil"/>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499" w:type="dxa"/>
            <w:tcBorders>
              <w:top w:val="nil"/>
              <w:left w:val="nil"/>
              <w:bottom w:val="single" w:sz="4" w:space="0" w:color="auto"/>
              <w:right w:val="single" w:sz="4" w:space="0" w:color="auto"/>
            </w:tcBorders>
            <w:vAlign w:val="bottom"/>
          </w:tcPr>
          <w:p w:rsidR="00907198" w:rsidRDefault="005E030D">
            <w:pPr>
              <w:widowControl/>
              <w:ind w:leftChars="-50" w:left="-105" w:rightChars="-50" w:right="-105"/>
              <w:jc w:val="left"/>
              <w:rPr>
                <w:rFonts w:ascii="宋体" w:hAnsi="宋体"/>
                <w:kern w:val="0"/>
                <w:sz w:val="18"/>
                <w:szCs w:val="18"/>
              </w:rPr>
            </w:pPr>
            <w:r>
              <w:rPr>
                <w:rFonts w:ascii="宋体" w:hAnsi="宋体" w:hint="eastAsia"/>
                <w:kern w:val="0"/>
                <w:sz w:val="18"/>
                <w:szCs w:val="18"/>
              </w:rPr>
              <w:t>√</w:t>
            </w:r>
          </w:p>
        </w:tc>
        <w:tc>
          <w:tcPr>
            <w:tcW w:w="826"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000000"/>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single" w:sz="4" w:space="0" w:color="000000"/>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000000"/>
            </w:tcBorders>
            <w:vAlign w:val="bottom"/>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nil"/>
              <w:left w:val="single" w:sz="4" w:space="0" w:color="000000"/>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907198" w:rsidRDefault="00907198">
            <w:pPr>
              <w:widowControl/>
              <w:spacing w:line="260" w:lineRule="exact"/>
              <w:ind w:left="113" w:right="113"/>
              <w:jc w:val="center"/>
              <w:rPr>
                <w:rFonts w:ascii="宋体" w:hAnsi="宋体" w:cs="宋体"/>
                <w:b/>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3</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rPr>
                <w:rFonts w:ascii="宋体" w:hAnsi="宋体"/>
                <w:kern w:val="0"/>
                <w:sz w:val="18"/>
                <w:szCs w:val="18"/>
              </w:rPr>
            </w:pPr>
            <w:r>
              <w:rPr>
                <w:rFonts w:ascii="宋体" w:hAnsi="宋体" w:cs="宋体" w:hint="eastAsia"/>
                <w:kern w:val="0"/>
                <w:sz w:val="18"/>
                <w:szCs w:val="18"/>
              </w:rPr>
              <w:t>计算机二级考试辅导</w:t>
            </w:r>
          </w:p>
        </w:tc>
        <w:tc>
          <w:tcPr>
            <w:tcW w:w="559"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600" w:type="dxa"/>
            <w:tcBorders>
              <w:top w:val="nil"/>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530" w:type="dxa"/>
            <w:tcBorders>
              <w:top w:val="nil"/>
              <w:left w:val="nil"/>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nil"/>
              <w:left w:val="nil"/>
              <w:bottom w:val="single" w:sz="4" w:space="0" w:color="auto"/>
              <w:right w:val="single" w:sz="4" w:space="0" w:color="auto"/>
            </w:tcBorders>
            <w:vAlign w:val="bottom"/>
          </w:tcPr>
          <w:p w:rsidR="00907198" w:rsidRDefault="005E030D">
            <w:pPr>
              <w:widowControl/>
              <w:ind w:leftChars="-50" w:left="-105" w:rightChars="-50" w:right="-105"/>
              <w:jc w:val="left"/>
              <w:rPr>
                <w:rFonts w:ascii="宋体" w:hAnsi="宋体"/>
                <w:kern w:val="0"/>
                <w:sz w:val="18"/>
                <w:szCs w:val="18"/>
              </w:rPr>
            </w:pPr>
            <w:r>
              <w:rPr>
                <w:rFonts w:ascii="宋体" w:hAnsi="宋体" w:hint="eastAsia"/>
                <w:kern w:val="0"/>
                <w:sz w:val="18"/>
                <w:szCs w:val="18"/>
              </w:rPr>
              <w:t>√</w:t>
            </w:r>
          </w:p>
        </w:tc>
        <w:tc>
          <w:tcPr>
            <w:tcW w:w="826" w:type="dxa"/>
            <w:tcBorders>
              <w:top w:val="nil"/>
              <w:left w:val="nil"/>
              <w:bottom w:val="single" w:sz="4" w:space="0" w:color="auto"/>
              <w:right w:val="single" w:sz="4" w:space="0" w:color="000000"/>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000000"/>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single" w:sz="4" w:space="0" w:color="000000"/>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nil"/>
              <w:left w:val="nil"/>
              <w:bottom w:val="single" w:sz="4" w:space="0" w:color="auto"/>
              <w:right w:val="single" w:sz="4" w:space="0" w:color="000000"/>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nil"/>
              <w:left w:val="single" w:sz="4" w:space="0" w:color="000000"/>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nil"/>
              <w:left w:val="nil"/>
              <w:bottom w:val="single" w:sz="4" w:space="0" w:color="auto"/>
              <w:right w:val="single" w:sz="4" w:space="0" w:color="000000"/>
            </w:tcBorders>
            <w:vAlign w:val="bottom"/>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nil"/>
              <w:left w:val="single" w:sz="4" w:space="0" w:color="000000"/>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nil"/>
              <w:left w:val="nil"/>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jc w:val="center"/>
              <w:rPr>
                <w:rFonts w:ascii="宋体" w:hAnsi="宋体"/>
                <w:sz w:val="18"/>
                <w:szCs w:val="18"/>
              </w:rPr>
            </w:pPr>
            <w:r>
              <w:rPr>
                <w:rFonts w:ascii="宋体" w:hAnsi="宋体" w:hint="eastAsia"/>
                <w:sz w:val="18"/>
                <w:szCs w:val="18"/>
              </w:rPr>
              <w:t>4</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rPr>
                <w:b/>
                <w:bCs/>
                <w:kern w:val="0"/>
                <w:sz w:val="18"/>
                <w:szCs w:val="18"/>
              </w:rPr>
            </w:pPr>
            <w:r>
              <w:rPr>
                <w:rFonts w:ascii="宋体" w:hAnsi="宋体" w:cs="宋体" w:hint="eastAsia"/>
                <w:kern w:val="0"/>
                <w:sz w:val="18"/>
                <w:szCs w:val="18"/>
              </w:rPr>
              <w:t>微信</w:t>
            </w:r>
            <w:r>
              <w:rPr>
                <w:rFonts w:ascii="宋体" w:hAnsi="宋体" w:cs="宋体"/>
                <w:kern w:val="0"/>
                <w:sz w:val="18"/>
                <w:szCs w:val="18"/>
              </w:rPr>
              <w:t>小程序</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18</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ind w:leftChars="-50" w:left="-105" w:rightChars="-50" w:right="-105"/>
              <w:jc w:val="center"/>
              <w:rPr>
                <w:rFonts w:ascii="宋体" w:hAnsi="宋体"/>
                <w:kern w:val="0"/>
                <w:sz w:val="18"/>
                <w:szCs w:val="18"/>
              </w:rPr>
            </w:pPr>
          </w:p>
        </w:tc>
        <w:tc>
          <w:tcPr>
            <w:tcW w:w="499"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bottom w:val="single" w:sz="4" w:space="0" w:color="auto"/>
              <w:right w:val="single" w:sz="4" w:space="0" w:color="auto"/>
            </w:tcBorders>
            <w:vAlign w:val="center"/>
          </w:tcPr>
          <w:p w:rsidR="00907198" w:rsidRDefault="00907198">
            <w:pPr>
              <w:widowControl/>
              <w:jc w:val="left"/>
              <w:rPr>
                <w:rFonts w:ascii="宋体" w:hAnsi="宋体"/>
                <w:sz w:val="18"/>
                <w:szCs w:val="18"/>
              </w:rPr>
            </w:pP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spacing w:line="0" w:lineRule="atLeast"/>
              <w:jc w:val="center"/>
              <w:rPr>
                <w:rFonts w:ascii="宋体" w:hAnsi="宋体"/>
                <w:sz w:val="18"/>
                <w:szCs w:val="18"/>
              </w:rPr>
            </w:pPr>
            <w:r>
              <w:rPr>
                <w:rFonts w:ascii="宋体" w:hAnsi="宋体" w:hint="eastAsia"/>
                <w:sz w:val="18"/>
                <w:szCs w:val="18"/>
              </w:rPr>
              <w:t>小计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72</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ind w:leftChars="-50" w:left="-105" w:rightChars="-50" w:right="-105"/>
              <w:jc w:val="center"/>
              <w:rPr>
                <w:rFonts w:ascii="宋体" w:hAnsi="宋体"/>
                <w:kern w:val="0"/>
                <w:sz w:val="18"/>
                <w:szCs w:val="18"/>
              </w:rPr>
            </w:pPr>
            <w:r>
              <w:rPr>
                <w:rFonts w:ascii="宋体" w:hAnsi="宋体" w:hint="eastAsia"/>
                <w:kern w:val="0"/>
                <w:sz w:val="18"/>
                <w:szCs w:val="18"/>
              </w:rPr>
              <w:t>36</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left"/>
              <w:rPr>
                <w:sz w:val="18"/>
                <w:szCs w:val="18"/>
              </w:rPr>
            </w:pPr>
          </w:p>
        </w:tc>
        <w:tc>
          <w:tcPr>
            <w:tcW w:w="499"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50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val="restart"/>
            <w:tcBorders>
              <w:top w:val="single" w:sz="4" w:space="0" w:color="auto"/>
              <w:left w:val="nil"/>
              <w:right w:val="single" w:sz="4" w:space="0" w:color="auto"/>
            </w:tcBorders>
            <w:vAlign w:val="center"/>
          </w:tcPr>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限</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定</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textAlignment w:val="center"/>
              <w:rPr>
                <w:rFonts w:asciiTheme="minorEastAsia" w:hAnsiTheme="minorEastAsia" w:cs="宋体"/>
                <w:kern w:val="0"/>
                <w:sz w:val="18"/>
                <w:szCs w:val="18"/>
              </w:rPr>
            </w:pPr>
            <w:r>
              <w:rPr>
                <w:rFonts w:asciiTheme="minorEastAsia" w:hAnsiTheme="minorEastAsia" w:hint="eastAsia"/>
                <w:sz w:val="18"/>
                <w:szCs w:val="18"/>
              </w:rPr>
              <w:t>党史国史</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18</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508"/>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textAlignment w:val="center"/>
              <w:rPr>
                <w:rFonts w:asciiTheme="minorEastAsia" w:hAnsiTheme="minorEastAsia" w:cs="宋体"/>
                <w:kern w:val="0"/>
                <w:sz w:val="18"/>
                <w:szCs w:val="18"/>
              </w:rPr>
            </w:pPr>
            <w:r>
              <w:rPr>
                <w:rFonts w:asciiTheme="minorEastAsia" w:hAnsiTheme="minorEastAsia" w:cs="宋体" w:hint="eastAsia"/>
                <w:kern w:val="0"/>
                <w:sz w:val="18"/>
                <w:szCs w:val="18"/>
              </w:rPr>
              <w:t>美育</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18</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bottom w:val="single" w:sz="4" w:space="0" w:color="auto"/>
              <w:right w:val="single" w:sz="4" w:space="0" w:color="auto"/>
            </w:tcBorders>
            <w:vAlign w:val="center"/>
          </w:tcPr>
          <w:p w:rsidR="00907198" w:rsidRDefault="00907198">
            <w:pPr>
              <w:widowControl/>
              <w:jc w:val="left"/>
              <w:rPr>
                <w:rFonts w:ascii="宋体" w:hAnsi="宋体"/>
                <w:sz w:val="18"/>
                <w:szCs w:val="18"/>
              </w:rPr>
            </w:pP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小   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textAlignment w:val="center"/>
              <w:rPr>
                <w:rFonts w:asciiTheme="minorEastAsia" w:hAnsiTheme="minorEastAsia" w:cs="宋体"/>
                <w:kern w:val="0"/>
                <w:sz w:val="18"/>
                <w:szCs w:val="18"/>
              </w:rPr>
            </w:pPr>
          </w:p>
        </w:tc>
        <w:tc>
          <w:tcPr>
            <w:tcW w:w="499"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val="restart"/>
            <w:tcBorders>
              <w:top w:val="single" w:sz="4" w:space="0" w:color="auto"/>
              <w:left w:val="nil"/>
              <w:right w:val="single" w:sz="4" w:space="0" w:color="auto"/>
            </w:tcBorders>
            <w:vAlign w:val="center"/>
          </w:tcPr>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公</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共</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jc w:val="left"/>
              <w:textAlignment w:val="center"/>
              <w:rPr>
                <w:rFonts w:asciiTheme="minorEastAsia" w:hAnsiTheme="minorEastAsia" w:cs="宋体"/>
                <w:kern w:val="0"/>
                <w:sz w:val="18"/>
                <w:szCs w:val="18"/>
              </w:rPr>
            </w:pPr>
            <w:r>
              <w:rPr>
                <w:rFonts w:asciiTheme="minorEastAsia" w:hAnsiTheme="minorEastAsia" w:cs="宋体" w:hint="eastAsia"/>
                <w:kern w:val="0"/>
                <w:sz w:val="18"/>
                <w:szCs w:val="18"/>
              </w:rPr>
              <w:t>大学语文</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jc w:val="left"/>
              <w:textAlignment w:val="center"/>
              <w:rPr>
                <w:rFonts w:asciiTheme="minorEastAsia" w:hAnsiTheme="minorEastAsia" w:cs="宋体"/>
                <w:kern w:val="0"/>
                <w:sz w:val="18"/>
                <w:szCs w:val="18"/>
              </w:rPr>
            </w:pPr>
            <w:r>
              <w:rPr>
                <w:rFonts w:asciiTheme="minorEastAsia" w:hAnsiTheme="minorEastAsia" w:cs="宋体" w:hint="eastAsia"/>
                <w:kern w:val="0"/>
                <w:sz w:val="18"/>
                <w:szCs w:val="18"/>
              </w:rPr>
              <w:t>高等数学</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jc w:val="left"/>
              <w:textAlignment w:val="center"/>
              <w:rPr>
                <w:rFonts w:asciiTheme="minorEastAsia" w:hAnsiTheme="minorEastAsia" w:cs="宋体"/>
                <w:kern w:val="0"/>
                <w:sz w:val="18"/>
                <w:szCs w:val="18"/>
              </w:rPr>
            </w:pPr>
            <w:r>
              <w:rPr>
                <w:rFonts w:asciiTheme="minorEastAsia" w:hAnsiTheme="minorEastAsia" w:cs="宋体" w:hint="eastAsia"/>
                <w:kern w:val="0"/>
                <w:sz w:val="18"/>
                <w:szCs w:val="18"/>
              </w:rPr>
              <w:t>现代科学专题讲座（节能减排、绿色环保、金融知识、社会责任、人口资源、海洋科学等）</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bottom w:val="single" w:sz="4" w:space="0" w:color="auto"/>
              <w:right w:val="single" w:sz="4" w:space="0" w:color="auto"/>
            </w:tcBorders>
            <w:vAlign w:val="center"/>
          </w:tcPr>
          <w:p w:rsidR="00907198" w:rsidRDefault="00907198">
            <w:pPr>
              <w:widowControl/>
              <w:jc w:val="left"/>
              <w:rPr>
                <w:rFonts w:ascii="宋体" w:hAnsi="宋体"/>
                <w:sz w:val="18"/>
                <w:szCs w:val="18"/>
              </w:rPr>
            </w:pP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小   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textAlignment w:val="center"/>
              <w:rPr>
                <w:rFonts w:asciiTheme="minorEastAsia" w:hAnsiTheme="minorEastAsia" w:cs="宋体"/>
                <w:kern w:val="0"/>
                <w:sz w:val="18"/>
                <w:szCs w:val="18"/>
              </w:rPr>
            </w:pPr>
          </w:p>
        </w:tc>
        <w:tc>
          <w:tcPr>
            <w:tcW w:w="499"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65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val="restart"/>
            <w:tcBorders>
              <w:top w:val="single" w:sz="4" w:space="0" w:color="auto"/>
              <w:left w:val="nil"/>
              <w:right w:val="single" w:sz="4" w:space="0" w:color="auto"/>
            </w:tcBorders>
            <w:vAlign w:val="center"/>
          </w:tcPr>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普</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通</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lastRenderedPageBreak/>
              <w:t>选</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907198" w:rsidRDefault="005E030D">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lastRenderedPageBreak/>
              <w:t>1</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textAlignment w:val="center"/>
              <w:rPr>
                <w:rFonts w:asciiTheme="minorEastAsia" w:hAnsiTheme="minorEastAsia" w:cs="宋体"/>
                <w:kern w:val="0"/>
                <w:sz w:val="18"/>
                <w:szCs w:val="18"/>
              </w:rPr>
            </w:pPr>
            <w:r>
              <w:rPr>
                <w:rFonts w:asciiTheme="minorEastAsia" w:hAnsiTheme="minorEastAsia" w:cs="宋体" w:hint="eastAsia"/>
                <w:kern w:val="0"/>
                <w:sz w:val="18"/>
                <w:szCs w:val="18"/>
              </w:rPr>
              <w:t>专升本专题辅导</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6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right w:val="single" w:sz="4" w:space="0" w:color="auto"/>
            </w:tcBorders>
            <w:vAlign w:val="center"/>
          </w:tcPr>
          <w:p w:rsidR="00907198" w:rsidRDefault="00907198">
            <w:pPr>
              <w:widowControl/>
              <w:jc w:val="left"/>
              <w:rPr>
                <w:rFonts w:ascii="宋体" w:hAnsi="宋体"/>
                <w:sz w:val="18"/>
                <w:szCs w:val="18"/>
              </w:rPr>
            </w:pPr>
          </w:p>
        </w:tc>
        <w:tc>
          <w:tcPr>
            <w:tcW w:w="587"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2107" w:type="dxa"/>
            <w:tcBorders>
              <w:top w:val="single" w:sz="4" w:space="0" w:color="auto"/>
              <w:left w:val="nil"/>
              <w:bottom w:val="single" w:sz="4" w:space="0" w:color="auto"/>
              <w:right w:val="single" w:sz="4" w:space="0" w:color="auto"/>
            </w:tcBorders>
            <w:vAlign w:val="center"/>
          </w:tcPr>
          <w:p w:rsidR="00907198" w:rsidRDefault="005E030D">
            <w:pPr>
              <w:widowControl/>
              <w:textAlignment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559" w:type="dxa"/>
            <w:tcBorders>
              <w:top w:val="single" w:sz="4" w:space="0" w:color="auto"/>
              <w:left w:val="nil"/>
              <w:bottom w:val="single" w:sz="4" w:space="0" w:color="auto"/>
              <w:right w:val="single" w:sz="4" w:space="0" w:color="auto"/>
            </w:tcBorders>
            <w:vAlign w:val="center"/>
          </w:tcPr>
          <w:p w:rsidR="00907198" w:rsidRDefault="005E030D">
            <w:pPr>
              <w:spacing w:line="240" w:lineRule="exact"/>
              <w:jc w:val="center"/>
              <w:rPr>
                <w:rFonts w:ascii="宋体" w:hAnsi="宋体"/>
                <w:sz w:val="18"/>
                <w:szCs w:val="18"/>
              </w:rPr>
            </w:pPr>
            <w:r>
              <w:rPr>
                <w:rFonts w:ascii="宋体" w:hAnsi="宋体" w:hint="eastAsia"/>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spacing w:line="240" w:lineRule="exact"/>
              <w:jc w:val="center"/>
              <w:rPr>
                <w:rFonts w:ascii="宋体" w:hAnsi="宋体"/>
                <w:sz w:val="18"/>
                <w:szCs w:val="18"/>
              </w:rPr>
            </w:pPr>
            <w:r>
              <w:rPr>
                <w:rFonts w:ascii="宋体" w:hAnsi="宋体" w:hint="eastAsia"/>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spacing w:line="240" w:lineRule="exact"/>
              <w:jc w:val="center"/>
              <w:rPr>
                <w:rFonts w:ascii="宋体" w:hAnsi="宋体"/>
                <w:sz w:val="18"/>
                <w:szCs w:val="18"/>
              </w:rPr>
            </w:pPr>
            <w:r>
              <w:rPr>
                <w:rFonts w:ascii="宋体" w:hAnsi="宋体" w:hint="eastAsia"/>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jc w:val="center"/>
              <w:rPr>
                <w:rFonts w:asciiTheme="minorEastAsia" w:hAnsiTheme="minorEastAsia"/>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sz w:val="18"/>
                <w:szCs w:val="18"/>
              </w:rPr>
            </w:pPr>
            <w:r>
              <w:rPr>
                <w:rFonts w:asciiTheme="minorEastAsia" w:hAnsiTheme="minorEastAsia" w:cs="宋体" w:hint="eastAsia"/>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437" w:type="dxa"/>
            <w:vMerge/>
            <w:tcBorders>
              <w:left w:val="nil"/>
              <w:bottom w:val="single" w:sz="4" w:space="0" w:color="auto"/>
              <w:right w:val="single" w:sz="4" w:space="0" w:color="auto"/>
            </w:tcBorders>
            <w:vAlign w:val="center"/>
          </w:tcPr>
          <w:p w:rsidR="00907198" w:rsidRDefault="00907198">
            <w:pPr>
              <w:widowControl/>
              <w:jc w:val="left"/>
              <w:rPr>
                <w:rFonts w:ascii="宋体" w:hAnsi="宋体"/>
                <w:sz w:val="18"/>
                <w:szCs w:val="18"/>
              </w:rPr>
            </w:pPr>
          </w:p>
        </w:tc>
        <w:tc>
          <w:tcPr>
            <w:tcW w:w="2694" w:type="dxa"/>
            <w:gridSpan w:val="2"/>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小   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36</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textAlignment w:val="center"/>
              <w:rPr>
                <w:rFonts w:asciiTheme="minorEastAsia" w:hAnsiTheme="minorEastAsia" w:cs="宋体"/>
                <w:kern w:val="0"/>
                <w:sz w:val="18"/>
                <w:szCs w:val="18"/>
              </w:rPr>
            </w:pPr>
            <w:r>
              <w:rPr>
                <w:rFonts w:asciiTheme="minorEastAsia" w:hAnsiTheme="minorEastAsia" w:cs="宋体" w:hint="eastAsia"/>
                <w:kern w:val="0"/>
                <w:sz w:val="18"/>
                <w:szCs w:val="18"/>
              </w:rPr>
              <w:t>0</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textAlignment w:val="center"/>
              <w:rPr>
                <w:rFonts w:asciiTheme="minorEastAsia" w:hAnsiTheme="minorEastAsia" w:cs="宋体"/>
                <w:kern w:val="0"/>
                <w:sz w:val="18"/>
                <w:szCs w:val="18"/>
              </w:rPr>
            </w:pPr>
          </w:p>
        </w:tc>
        <w:tc>
          <w:tcPr>
            <w:tcW w:w="499"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left"/>
              <w:rPr>
                <w:rFonts w:ascii="宋体" w:hAnsi="宋体"/>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907198" w:rsidRDefault="00907198">
            <w:pPr>
              <w:tabs>
                <w:tab w:val="left" w:pos="720"/>
              </w:tabs>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8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65" w:type="dxa"/>
            <w:tcBorders>
              <w:top w:val="single" w:sz="4" w:space="0" w:color="auto"/>
              <w:left w:val="single" w:sz="4" w:space="0" w:color="auto"/>
              <w:bottom w:val="single" w:sz="4" w:space="0" w:color="auto"/>
              <w:right w:val="single" w:sz="4" w:space="0" w:color="auto"/>
            </w:tcBorders>
            <w:vAlign w:val="bottom"/>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54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95"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c>
          <w:tcPr>
            <w:tcW w:w="460" w:type="dxa"/>
            <w:tcBorders>
              <w:top w:val="single" w:sz="4" w:space="0" w:color="auto"/>
              <w:left w:val="single" w:sz="4" w:space="0" w:color="auto"/>
              <w:bottom w:val="single" w:sz="4" w:space="0" w:color="auto"/>
              <w:right w:val="single" w:sz="4" w:space="0" w:color="auto"/>
            </w:tcBorders>
          </w:tcPr>
          <w:p w:rsidR="00907198" w:rsidRDefault="00907198">
            <w:pPr>
              <w:widowControl/>
              <w:ind w:leftChars="-50" w:left="-105" w:rightChars="-50" w:right="-105"/>
              <w:jc w:val="center"/>
              <w:rPr>
                <w:rFonts w:ascii="宋体" w:hAnsi="宋体"/>
                <w:kern w:val="0"/>
                <w:sz w:val="18"/>
                <w:szCs w:val="18"/>
              </w:rPr>
            </w:pPr>
          </w:p>
        </w:tc>
      </w:tr>
      <w:tr w:rsidR="00907198">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907198" w:rsidRDefault="00907198">
            <w:pPr>
              <w:widowControl/>
              <w:spacing w:line="260" w:lineRule="exact"/>
              <w:jc w:val="center"/>
              <w:rPr>
                <w:rFonts w:ascii="宋体" w:hAnsi="宋体" w:cs="宋体"/>
                <w:spacing w:val="-20"/>
                <w:sz w:val="18"/>
                <w:szCs w:val="18"/>
              </w:rPr>
            </w:pPr>
          </w:p>
        </w:tc>
        <w:tc>
          <w:tcPr>
            <w:tcW w:w="3131" w:type="dxa"/>
            <w:gridSpan w:val="3"/>
            <w:tcBorders>
              <w:top w:val="single" w:sz="4" w:space="0" w:color="auto"/>
              <w:left w:val="nil"/>
              <w:bottom w:val="single" w:sz="4" w:space="0" w:color="auto"/>
              <w:right w:val="single" w:sz="4" w:space="0" w:color="auto"/>
            </w:tcBorders>
            <w:vAlign w:val="bottom"/>
          </w:tcPr>
          <w:p w:rsidR="00907198" w:rsidRDefault="005E030D">
            <w:pPr>
              <w:widowControl/>
              <w:jc w:val="center"/>
              <w:rPr>
                <w:rFonts w:ascii="宋体" w:hAnsi="宋体" w:cs="宋体"/>
                <w:b/>
                <w:bCs/>
                <w:sz w:val="18"/>
                <w:szCs w:val="18"/>
              </w:rPr>
            </w:pPr>
            <w:r>
              <w:rPr>
                <w:rFonts w:ascii="宋体" w:hAnsi="宋体" w:cs="宋体" w:hint="eastAsia"/>
                <w:b/>
                <w:bCs/>
                <w:sz w:val="18"/>
                <w:szCs w:val="18"/>
              </w:rPr>
              <w:t>小</w:t>
            </w:r>
            <w:r>
              <w:rPr>
                <w:b/>
                <w:bCs/>
                <w:sz w:val="18"/>
                <w:szCs w:val="18"/>
              </w:rPr>
              <w:t xml:space="preserve">   </w:t>
            </w:r>
            <w:r>
              <w:rPr>
                <w:rFonts w:ascii="宋体" w:hAnsi="宋体" w:cs="宋体" w:hint="eastAsia"/>
                <w:b/>
                <w:bCs/>
                <w:sz w:val="18"/>
                <w:szCs w:val="18"/>
              </w:rPr>
              <w:t>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cs="宋体"/>
                <w:b/>
                <w:bCs/>
                <w:kern w:val="0"/>
                <w:sz w:val="18"/>
                <w:szCs w:val="18"/>
              </w:rPr>
            </w:pPr>
            <w:r>
              <w:rPr>
                <w:rFonts w:ascii="宋体" w:hAnsi="宋体" w:cs="宋体" w:hint="eastAsia"/>
                <w:b/>
                <w:bCs/>
                <w:kern w:val="0"/>
                <w:sz w:val="18"/>
                <w:szCs w:val="18"/>
              </w:rPr>
              <w:t>10</w:t>
            </w:r>
          </w:p>
        </w:tc>
        <w:tc>
          <w:tcPr>
            <w:tcW w:w="795" w:type="dxa"/>
            <w:tcBorders>
              <w:top w:val="nil"/>
              <w:left w:val="nil"/>
              <w:bottom w:val="single" w:sz="4" w:space="0" w:color="auto"/>
              <w:right w:val="single" w:sz="4" w:space="0" w:color="auto"/>
            </w:tcBorders>
            <w:vAlign w:val="center"/>
          </w:tcPr>
          <w:p w:rsidR="00907198" w:rsidRDefault="005E030D">
            <w:pPr>
              <w:widowControl/>
              <w:jc w:val="center"/>
              <w:rPr>
                <w:rFonts w:ascii="宋体" w:hAnsi="宋体" w:cs="宋体"/>
                <w:b/>
                <w:bCs/>
                <w:kern w:val="0"/>
                <w:sz w:val="18"/>
                <w:szCs w:val="18"/>
              </w:rPr>
            </w:pPr>
            <w:r>
              <w:rPr>
                <w:rFonts w:ascii="宋体" w:hAnsi="宋体" w:cs="宋体" w:hint="eastAsia"/>
                <w:b/>
                <w:bCs/>
                <w:kern w:val="0"/>
                <w:sz w:val="18"/>
                <w:szCs w:val="18"/>
              </w:rPr>
              <w:t>180</w:t>
            </w:r>
          </w:p>
        </w:tc>
        <w:tc>
          <w:tcPr>
            <w:tcW w:w="690" w:type="dxa"/>
            <w:tcBorders>
              <w:top w:val="nil"/>
              <w:left w:val="nil"/>
              <w:bottom w:val="single" w:sz="4" w:space="0" w:color="auto"/>
              <w:right w:val="single" w:sz="4" w:space="0" w:color="auto"/>
            </w:tcBorders>
            <w:vAlign w:val="center"/>
          </w:tcPr>
          <w:p w:rsidR="00907198" w:rsidRDefault="005E030D">
            <w:pPr>
              <w:widowControl/>
              <w:jc w:val="center"/>
              <w:rPr>
                <w:rFonts w:ascii="宋体" w:hAnsi="宋体" w:cs="宋体"/>
                <w:b/>
                <w:bCs/>
                <w:kern w:val="0"/>
                <w:sz w:val="18"/>
                <w:szCs w:val="18"/>
              </w:rPr>
            </w:pPr>
            <w:r>
              <w:rPr>
                <w:rFonts w:ascii="宋体" w:hAnsi="宋体" w:cs="宋体" w:hint="eastAsia"/>
                <w:b/>
                <w:bCs/>
                <w:kern w:val="0"/>
                <w:sz w:val="18"/>
                <w:szCs w:val="18"/>
              </w:rPr>
              <w:t>144</w:t>
            </w:r>
          </w:p>
        </w:tc>
        <w:tc>
          <w:tcPr>
            <w:tcW w:w="600" w:type="dxa"/>
            <w:tcBorders>
              <w:top w:val="nil"/>
              <w:left w:val="nil"/>
              <w:bottom w:val="single" w:sz="4" w:space="0" w:color="auto"/>
              <w:right w:val="single" w:sz="4" w:space="0" w:color="auto"/>
            </w:tcBorders>
            <w:vAlign w:val="center"/>
          </w:tcPr>
          <w:p w:rsidR="00907198" w:rsidRDefault="005E030D">
            <w:pPr>
              <w:widowControl/>
              <w:jc w:val="center"/>
              <w:rPr>
                <w:rFonts w:asciiTheme="minorEastAsia" w:hAnsiTheme="minorEastAsia"/>
                <w:b/>
                <w:sz w:val="18"/>
                <w:szCs w:val="18"/>
              </w:rPr>
            </w:pPr>
            <w:r>
              <w:rPr>
                <w:rFonts w:asciiTheme="minorEastAsia" w:hAnsiTheme="minorEastAsia" w:hint="eastAsia"/>
                <w:b/>
                <w:sz w:val="18"/>
                <w:szCs w:val="18"/>
              </w:rPr>
              <w:t>36</w:t>
            </w:r>
          </w:p>
        </w:tc>
        <w:tc>
          <w:tcPr>
            <w:tcW w:w="530" w:type="dxa"/>
            <w:tcBorders>
              <w:top w:val="nil"/>
              <w:left w:val="nil"/>
              <w:bottom w:val="single" w:sz="4" w:space="0" w:color="auto"/>
              <w:right w:val="single" w:sz="4" w:space="0" w:color="auto"/>
            </w:tcBorders>
            <w:vAlign w:val="center"/>
          </w:tcPr>
          <w:p w:rsidR="00907198" w:rsidRDefault="00907198">
            <w:pPr>
              <w:widowControl/>
              <w:jc w:val="left"/>
              <w:rPr>
                <w:sz w:val="18"/>
                <w:szCs w:val="18"/>
              </w:rPr>
            </w:pPr>
          </w:p>
        </w:tc>
        <w:tc>
          <w:tcPr>
            <w:tcW w:w="499" w:type="dxa"/>
            <w:tcBorders>
              <w:top w:val="nil"/>
              <w:left w:val="nil"/>
              <w:bottom w:val="single" w:sz="4" w:space="0" w:color="auto"/>
              <w:right w:val="single" w:sz="4" w:space="0" w:color="auto"/>
            </w:tcBorders>
            <w:vAlign w:val="center"/>
          </w:tcPr>
          <w:p w:rsidR="00907198" w:rsidRDefault="00907198">
            <w:pPr>
              <w:widowControl/>
              <w:jc w:val="left"/>
              <w:rPr>
                <w:rFonts w:ascii="宋体" w:hAnsi="宋体" w:cs="宋体"/>
                <w:sz w:val="18"/>
                <w:szCs w:val="18"/>
              </w:rPr>
            </w:pPr>
          </w:p>
        </w:tc>
        <w:tc>
          <w:tcPr>
            <w:tcW w:w="826" w:type="dxa"/>
            <w:tcBorders>
              <w:top w:val="nil"/>
              <w:left w:val="nil"/>
              <w:bottom w:val="single" w:sz="4" w:space="0" w:color="auto"/>
              <w:right w:val="single" w:sz="4" w:space="0" w:color="000000"/>
            </w:tcBorders>
            <w:vAlign w:val="center"/>
          </w:tcPr>
          <w:p w:rsidR="00907198" w:rsidRDefault="00907198">
            <w:pPr>
              <w:widowControl/>
              <w:jc w:val="left"/>
              <w:rPr>
                <w:sz w:val="18"/>
                <w:szCs w:val="18"/>
              </w:rPr>
            </w:pPr>
          </w:p>
        </w:tc>
        <w:tc>
          <w:tcPr>
            <w:tcW w:w="495" w:type="dxa"/>
            <w:tcBorders>
              <w:top w:val="nil"/>
              <w:left w:val="nil"/>
              <w:bottom w:val="single" w:sz="4" w:space="0" w:color="auto"/>
              <w:right w:val="single" w:sz="4" w:space="0" w:color="000000"/>
            </w:tcBorders>
            <w:vAlign w:val="center"/>
          </w:tcPr>
          <w:p w:rsidR="00907198" w:rsidRDefault="00907198">
            <w:pPr>
              <w:widowControl/>
              <w:jc w:val="left"/>
              <w:rPr>
                <w:sz w:val="18"/>
                <w:szCs w:val="18"/>
              </w:rPr>
            </w:pPr>
          </w:p>
        </w:tc>
        <w:tc>
          <w:tcPr>
            <w:tcW w:w="540" w:type="dxa"/>
            <w:tcBorders>
              <w:top w:val="nil"/>
              <w:left w:val="single" w:sz="4" w:space="0" w:color="000000"/>
              <w:bottom w:val="single" w:sz="4" w:space="0" w:color="auto"/>
              <w:right w:val="single" w:sz="4" w:space="0" w:color="auto"/>
            </w:tcBorders>
            <w:vAlign w:val="center"/>
          </w:tcPr>
          <w:p w:rsidR="00907198" w:rsidRDefault="00907198">
            <w:pPr>
              <w:widowControl/>
              <w:jc w:val="left"/>
              <w:rPr>
                <w:sz w:val="18"/>
                <w:szCs w:val="18"/>
              </w:rPr>
            </w:pPr>
          </w:p>
        </w:tc>
        <w:tc>
          <w:tcPr>
            <w:tcW w:w="480" w:type="dxa"/>
            <w:tcBorders>
              <w:top w:val="nil"/>
              <w:left w:val="nil"/>
              <w:bottom w:val="single" w:sz="4" w:space="0" w:color="auto"/>
              <w:right w:val="single" w:sz="4" w:space="0" w:color="000000"/>
            </w:tcBorders>
            <w:vAlign w:val="center"/>
          </w:tcPr>
          <w:p w:rsidR="00907198" w:rsidRDefault="00907198">
            <w:pPr>
              <w:widowControl/>
              <w:jc w:val="left"/>
              <w:rPr>
                <w:sz w:val="18"/>
                <w:szCs w:val="18"/>
              </w:rPr>
            </w:pPr>
          </w:p>
        </w:tc>
        <w:tc>
          <w:tcPr>
            <w:tcW w:w="465" w:type="dxa"/>
            <w:tcBorders>
              <w:top w:val="nil"/>
              <w:left w:val="single" w:sz="4" w:space="0" w:color="000000"/>
              <w:bottom w:val="single" w:sz="4" w:space="0" w:color="auto"/>
              <w:right w:val="single" w:sz="4" w:space="0" w:color="auto"/>
            </w:tcBorders>
            <w:vAlign w:val="center"/>
          </w:tcPr>
          <w:p w:rsidR="00907198" w:rsidRDefault="00907198">
            <w:pPr>
              <w:widowControl/>
              <w:jc w:val="left"/>
              <w:rPr>
                <w:sz w:val="18"/>
                <w:szCs w:val="18"/>
              </w:rPr>
            </w:pPr>
          </w:p>
        </w:tc>
        <w:tc>
          <w:tcPr>
            <w:tcW w:w="420" w:type="dxa"/>
            <w:tcBorders>
              <w:top w:val="nil"/>
              <w:left w:val="nil"/>
              <w:bottom w:val="single" w:sz="4" w:space="0" w:color="auto"/>
              <w:right w:val="single" w:sz="4" w:space="0" w:color="000000"/>
            </w:tcBorders>
            <w:vAlign w:val="center"/>
          </w:tcPr>
          <w:p w:rsidR="00907198" w:rsidRDefault="00907198">
            <w:pPr>
              <w:widowControl/>
              <w:jc w:val="left"/>
              <w:rPr>
                <w:sz w:val="18"/>
                <w:szCs w:val="18"/>
              </w:rPr>
            </w:pPr>
          </w:p>
        </w:tc>
        <w:tc>
          <w:tcPr>
            <w:tcW w:w="465" w:type="dxa"/>
            <w:tcBorders>
              <w:top w:val="nil"/>
              <w:left w:val="single" w:sz="4" w:space="0" w:color="000000"/>
              <w:bottom w:val="single" w:sz="4" w:space="0" w:color="auto"/>
              <w:right w:val="single" w:sz="4" w:space="0" w:color="auto"/>
            </w:tcBorders>
            <w:vAlign w:val="center"/>
          </w:tcPr>
          <w:p w:rsidR="00907198" w:rsidRDefault="00907198">
            <w:pPr>
              <w:widowControl/>
              <w:jc w:val="left"/>
              <w:rPr>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jc w:val="left"/>
              <w:rPr>
                <w:sz w:val="18"/>
                <w:szCs w:val="18"/>
              </w:rPr>
            </w:pPr>
          </w:p>
        </w:tc>
        <w:tc>
          <w:tcPr>
            <w:tcW w:w="540" w:type="dxa"/>
            <w:tcBorders>
              <w:top w:val="nil"/>
              <w:left w:val="nil"/>
              <w:bottom w:val="single" w:sz="4" w:space="0" w:color="auto"/>
              <w:right w:val="single" w:sz="4" w:space="0" w:color="auto"/>
            </w:tcBorders>
            <w:vAlign w:val="center"/>
          </w:tcPr>
          <w:p w:rsidR="00907198" w:rsidRDefault="00907198">
            <w:pPr>
              <w:widowControl/>
              <w:jc w:val="left"/>
              <w:rPr>
                <w:sz w:val="18"/>
                <w:szCs w:val="18"/>
              </w:rPr>
            </w:pPr>
          </w:p>
        </w:tc>
        <w:tc>
          <w:tcPr>
            <w:tcW w:w="495" w:type="dxa"/>
            <w:tcBorders>
              <w:top w:val="nil"/>
              <w:left w:val="nil"/>
              <w:bottom w:val="single" w:sz="4" w:space="0" w:color="auto"/>
              <w:right w:val="single" w:sz="4" w:space="0" w:color="auto"/>
            </w:tcBorders>
            <w:vAlign w:val="center"/>
          </w:tcPr>
          <w:p w:rsidR="00907198" w:rsidRDefault="00907198">
            <w:pPr>
              <w:widowControl/>
              <w:jc w:val="left"/>
              <w:rPr>
                <w:sz w:val="18"/>
                <w:szCs w:val="18"/>
              </w:rPr>
            </w:pPr>
          </w:p>
        </w:tc>
        <w:tc>
          <w:tcPr>
            <w:tcW w:w="460" w:type="dxa"/>
            <w:tcBorders>
              <w:top w:val="nil"/>
              <w:left w:val="nil"/>
              <w:bottom w:val="single" w:sz="4" w:space="0" w:color="auto"/>
              <w:right w:val="single" w:sz="4" w:space="0" w:color="auto"/>
            </w:tcBorders>
            <w:vAlign w:val="center"/>
          </w:tcPr>
          <w:p w:rsidR="00907198" w:rsidRDefault="00907198">
            <w:pPr>
              <w:widowControl/>
              <w:jc w:val="left"/>
              <w:rPr>
                <w:sz w:val="18"/>
                <w:szCs w:val="18"/>
              </w:rPr>
            </w:pPr>
          </w:p>
        </w:tc>
      </w:tr>
      <w:tr w:rsidR="00907198">
        <w:trPr>
          <w:trHeight w:val="353"/>
          <w:jc w:val="center"/>
        </w:trPr>
        <w:tc>
          <w:tcPr>
            <w:tcW w:w="4142" w:type="dxa"/>
            <w:gridSpan w:val="4"/>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cs="宋体"/>
                <w:b/>
                <w:bCs/>
                <w:sz w:val="18"/>
                <w:szCs w:val="18"/>
              </w:rPr>
            </w:pPr>
            <w:r>
              <w:rPr>
                <w:rFonts w:ascii="宋体" w:hAnsi="宋体" w:cs="宋体" w:hint="eastAsia"/>
                <w:b/>
                <w:bCs/>
                <w:sz w:val="18"/>
                <w:szCs w:val="18"/>
              </w:rPr>
              <w:t>合计</w:t>
            </w:r>
          </w:p>
        </w:tc>
        <w:tc>
          <w:tcPr>
            <w:tcW w:w="559"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sz w:val="18"/>
                <w:szCs w:val="18"/>
              </w:rPr>
            </w:pPr>
            <w:r>
              <w:rPr>
                <w:rFonts w:ascii="宋体" w:hAnsi="宋体" w:hint="eastAsia"/>
                <w:b/>
                <w:bCs/>
                <w:sz w:val="18"/>
                <w:szCs w:val="18"/>
              </w:rPr>
              <w:t>148</w:t>
            </w:r>
          </w:p>
        </w:tc>
        <w:tc>
          <w:tcPr>
            <w:tcW w:w="795"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sz w:val="18"/>
                <w:szCs w:val="18"/>
              </w:rPr>
            </w:pPr>
            <w:r>
              <w:rPr>
                <w:rFonts w:ascii="宋体" w:hAnsi="宋体" w:hint="eastAsia"/>
                <w:b/>
                <w:bCs/>
                <w:sz w:val="18"/>
                <w:szCs w:val="18"/>
              </w:rPr>
              <w:t>2662</w:t>
            </w:r>
          </w:p>
        </w:tc>
        <w:tc>
          <w:tcPr>
            <w:tcW w:w="690" w:type="dxa"/>
            <w:tcBorders>
              <w:top w:val="single" w:sz="4" w:space="0" w:color="auto"/>
              <w:left w:val="nil"/>
              <w:bottom w:val="single" w:sz="4" w:space="0" w:color="auto"/>
              <w:right w:val="single" w:sz="4" w:space="0" w:color="auto"/>
            </w:tcBorders>
            <w:vAlign w:val="center"/>
          </w:tcPr>
          <w:p w:rsidR="00907198" w:rsidRDefault="005E030D">
            <w:pPr>
              <w:widowControl/>
              <w:jc w:val="center"/>
              <w:rPr>
                <w:rFonts w:ascii="宋体" w:hAnsi="宋体"/>
                <w:b/>
                <w:bCs/>
                <w:sz w:val="18"/>
                <w:szCs w:val="18"/>
              </w:rPr>
            </w:pPr>
            <w:r>
              <w:rPr>
                <w:rFonts w:ascii="宋体" w:hAnsi="宋体" w:hint="eastAsia"/>
                <w:b/>
                <w:bCs/>
                <w:sz w:val="18"/>
                <w:szCs w:val="18"/>
              </w:rPr>
              <w:t>1001</w:t>
            </w:r>
          </w:p>
        </w:tc>
        <w:tc>
          <w:tcPr>
            <w:tcW w:w="600" w:type="dxa"/>
            <w:tcBorders>
              <w:top w:val="single" w:sz="4" w:space="0" w:color="auto"/>
              <w:left w:val="single" w:sz="4" w:space="0" w:color="auto"/>
              <w:bottom w:val="single" w:sz="4" w:space="0" w:color="auto"/>
              <w:right w:val="single" w:sz="4" w:space="0" w:color="auto"/>
            </w:tcBorders>
            <w:vAlign w:val="center"/>
          </w:tcPr>
          <w:p w:rsidR="00907198" w:rsidRDefault="005E030D">
            <w:pPr>
              <w:widowControl/>
              <w:jc w:val="center"/>
              <w:rPr>
                <w:rFonts w:ascii="宋体" w:hAnsi="宋体"/>
                <w:b/>
                <w:sz w:val="18"/>
                <w:szCs w:val="18"/>
              </w:rPr>
            </w:pPr>
            <w:r>
              <w:rPr>
                <w:rFonts w:ascii="宋体" w:hAnsi="宋体" w:hint="eastAsia"/>
                <w:b/>
                <w:sz w:val="18"/>
                <w:szCs w:val="18"/>
              </w:rPr>
              <w:t>1661</w:t>
            </w:r>
          </w:p>
        </w:tc>
        <w:tc>
          <w:tcPr>
            <w:tcW w:w="53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907198" w:rsidRDefault="00907198">
            <w:pPr>
              <w:widowControl/>
              <w:jc w:val="center"/>
              <w:rPr>
                <w:b/>
                <w:bCs/>
                <w:sz w:val="18"/>
                <w:szCs w:val="18"/>
              </w:rPr>
            </w:pPr>
          </w:p>
        </w:tc>
      </w:tr>
    </w:tbl>
    <w:p w:rsidR="00907198" w:rsidRDefault="00907198">
      <w:pPr>
        <w:shd w:val="clear" w:color="auto" w:fill="FFFFFF" w:themeFill="background1"/>
        <w:ind w:firstLineChars="200" w:firstLine="562"/>
        <w:rPr>
          <w:rFonts w:ascii="宋体" w:eastAsia="宋体" w:hAnsi="宋体" w:cs="Times New Roman"/>
          <w:b/>
          <w:sz w:val="28"/>
          <w:szCs w:val="28"/>
        </w:rPr>
        <w:sectPr w:rsidR="00907198">
          <w:pgSz w:w="16838" w:h="11906" w:orient="landscape"/>
          <w:pgMar w:top="1800" w:right="1440" w:bottom="1800" w:left="1440" w:header="851" w:footer="992" w:gutter="0"/>
          <w:cols w:space="425"/>
          <w:docGrid w:type="lines" w:linePitch="312"/>
        </w:sectPr>
      </w:pPr>
      <w:bookmarkStart w:id="0" w:name="_GoBack"/>
      <w:bookmarkEnd w:id="0"/>
    </w:p>
    <w:p w:rsidR="00907198" w:rsidRDefault="00907198" w:rsidP="009D4421"/>
    <w:sectPr w:rsidR="00907198" w:rsidSect="009071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CD2" w:rsidRDefault="00775CD2" w:rsidP="00744397">
      <w:r>
        <w:separator/>
      </w:r>
    </w:p>
  </w:endnote>
  <w:endnote w:type="continuationSeparator" w:id="1">
    <w:p w:rsidR="00775CD2" w:rsidRDefault="00775CD2" w:rsidP="007443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CD2" w:rsidRDefault="00775CD2" w:rsidP="00744397">
      <w:r>
        <w:separator/>
      </w:r>
    </w:p>
  </w:footnote>
  <w:footnote w:type="continuationSeparator" w:id="1">
    <w:p w:rsidR="00775CD2" w:rsidRDefault="00775CD2" w:rsidP="007443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172A27"/>
    <w:rsid w:val="001D78CE"/>
    <w:rsid w:val="003B3980"/>
    <w:rsid w:val="0040013F"/>
    <w:rsid w:val="005E030D"/>
    <w:rsid w:val="00744397"/>
    <w:rsid w:val="00775CD2"/>
    <w:rsid w:val="00907198"/>
    <w:rsid w:val="009232EB"/>
    <w:rsid w:val="009A4329"/>
    <w:rsid w:val="009D4421"/>
    <w:rsid w:val="00C47737"/>
    <w:rsid w:val="00C8441F"/>
    <w:rsid w:val="00F16960"/>
    <w:rsid w:val="0B532C03"/>
    <w:rsid w:val="0BE8516F"/>
    <w:rsid w:val="12F63A01"/>
    <w:rsid w:val="14B3583D"/>
    <w:rsid w:val="152F788B"/>
    <w:rsid w:val="18A438AC"/>
    <w:rsid w:val="1BF07979"/>
    <w:rsid w:val="1C294A73"/>
    <w:rsid w:val="1FAB7514"/>
    <w:rsid w:val="219E1491"/>
    <w:rsid w:val="27251840"/>
    <w:rsid w:val="333127FC"/>
    <w:rsid w:val="34584805"/>
    <w:rsid w:val="393B3250"/>
    <w:rsid w:val="3DE176CA"/>
    <w:rsid w:val="3E131AFF"/>
    <w:rsid w:val="40FC1831"/>
    <w:rsid w:val="45232542"/>
    <w:rsid w:val="46CF501D"/>
    <w:rsid w:val="475E226B"/>
    <w:rsid w:val="50E20011"/>
    <w:rsid w:val="517945AE"/>
    <w:rsid w:val="5EC01000"/>
    <w:rsid w:val="626777D6"/>
    <w:rsid w:val="6B5E7889"/>
    <w:rsid w:val="6CD02CE8"/>
    <w:rsid w:val="6D707674"/>
    <w:rsid w:val="6E162589"/>
    <w:rsid w:val="702C36D1"/>
    <w:rsid w:val="73374433"/>
    <w:rsid w:val="739634AA"/>
    <w:rsid w:val="7CDA49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19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071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907198"/>
    <w:rPr>
      <w:rFonts w:ascii="仿宋" w:eastAsia="仿宋" w:hAnsi="仿宋" w:cs="仿宋"/>
      <w:lang w:val="zh-CN" w:bidi="zh-CN"/>
    </w:rPr>
  </w:style>
  <w:style w:type="paragraph" w:styleId="a4">
    <w:name w:val="header"/>
    <w:basedOn w:val="a"/>
    <w:link w:val="Char"/>
    <w:rsid w:val="007443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44397"/>
    <w:rPr>
      <w:kern w:val="2"/>
      <w:sz w:val="18"/>
      <w:szCs w:val="18"/>
    </w:rPr>
  </w:style>
  <w:style w:type="paragraph" w:styleId="a5">
    <w:name w:val="footer"/>
    <w:basedOn w:val="a"/>
    <w:link w:val="Char0"/>
    <w:rsid w:val="00744397"/>
    <w:pPr>
      <w:tabs>
        <w:tab w:val="center" w:pos="4153"/>
        <w:tab w:val="right" w:pos="8306"/>
      </w:tabs>
      <w:snapToGrid w:val="0"/>
      <w:jc w:val="left"/>
    </w:pPr>
    <w:rPr>
      <w:sz w:val="18"/>
      <w:szCs w:val="18"/>
    </w:rPr>
  </w:style>
  <w:style w:type="character" w:customStyle="1" w:styleId="Char0">
    <w:name w:val="页脚 Char"/>
    <w:basedOn w:val="a0"/>
    <w:link w:val="a5"/>
    <w:rsid w:val="00744397"/>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未知</dc:creator>
  <cp:lastModifiedBy>王一红</cp:lastModifiedBy>
  <cp:revision>8</cp:revision>
  <dcterms:created xsi:type="dcterms:W3CDTF">2019-10-13T00:36:00Z</dcterms:created>
  <dcterms:modified xsi:type="dcterms:W3CDTF">2019-11-08T06:05:00Z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