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420" w:rsidRDefault="008168B6">
      <w:pPr>
        <w:pStyle w:val="af"/>
        <w:rPr>
          <w:rFonts w:ascii="宋体" w:hAnsi="宋体"/>
          <w:sz w:val="30"/>
          <w:szCs w:val="30"/>
        </w:rPr>
      </w:pPr>
      <w:bookmarkStart w:id="0" w:name="_Toc18504599"/>
      <w:r>
        <w:rPr>
          <w:rFonts w:hint="eastAsia"/>
          <w:kern w:val="0"/>
        </w:rPr>
        <w:t>物流管理专业人才培养方案</w:t>
      </w:r>
      <w:bookmarkEnd w:id="0"/>
    </w:p>
    <w:p w:rsidR="00E90420" w:rsidRDefault="008168B6">
      <w:pPr>
        <w:spacing w:line="440" w:lineRule="exact"/>
        <w:ind w:firstLineChars="200" w:firstLine="482"/>
        <w:jc w:val="left"/>
        <w:outlineLvl w:val="0"/>
        <w:rPr>
          <w:rFonts w:ascii="宋体" w:hAnsi="宋体"/>
          <w:b/>
          <w:sz w:val="24"/>
        </w:rPr>
      </w:pPr>
      <w:bookmarkStart w:id="1" w:name="_Toc323739289"/>
      <w:bookmarkStart w:id="2" w:name="_Toc323739290"/>
      <w:r>
        <w:rPr>
          <w:rFonts w:ascii="宋体" w:hAnsi="宋体" w:hint="eastAsia"/>
          <w:b/>
          <w:sz w:val="24"/>
        </w:rPr>
        <w:t>一、</w:t>
      </w:r>
      <w:bookmarkEnd w:id="1"/>
      <w:r>
        <w:rPr>
          <w:rFonts w:ascii="宋体" w:hAnsi="宋体" w:hint="eastAsia"/>
          <w:b/>
          <w:sz w:val="24"/>
        </w:rPr>
        <w:t>专业名称（专业代码）</w:t>
      </w:r>
    </w:p>
    <w:p w:rsidR="00E90420" w:rsidRDefault="008168B6">
      <w:pPr>
        <w:pStyle w:val="a7"/>
        <w:spacing w:before="0" w:beforeAutospacing="0" w:after="0" w:afterAutospacing="0" w:line="480" w:lineRule="exact"/>
        <w:ind w:firstLineChars="200" w:firstLine="480"/>
        <w:rPr>
          <w:rFonts w:cs="Times New Roman"/>
          <w:kern w:val="2"/>
        </w:rPr>
      </w:pPr>
      <w:r>
        <w:rPr>
          <w:rFonts w:cs="Times New Roman" w:hint="eastAsia"/>
          <w:kern w:val="2"/>
        </w:rPr>
        <w:t>物流管理（</w:t>
      </w:r>
      <w:r>
        <w:rPr>
          <w:rFonts w:hint="eastAsia"/>
          <w:szCs w:val="21"/>
        </w:rPr>
        <w:t>6</w:t>
      </w:r>
      <w:r>
        <w:rPr>
          <w:szCs w:val="21"/>
        </w:rPr>
        <w:t>30903</w:t>
      </w:r>
      <w:r>
        <w:rPr>
          <w:rFonts w:cs="Times New Roman" w:hint="eastAsia"/>
          <w:kern w:val="2"/>
        </w:rPr>
        <w:t>）</w:t>
      </w:r>
    </w:p>
    <w:bookmarkEnd w:id="2"/>
    <w:p w:rsidR="00E90420" w:rsidRDefault="008168B6">
      <w:pPr>
        <w:spacing w:line="440" w:lineRule="exact"/>
        <w:ind w:firstLineChars="200" w:firstLine="482"/>
        <w:jc w:val="left"/>
        <w:outlineLvl w:val="0"/>
        <w:rPr>
          <w:rFonts w:ascii="宋体" w:hAnsi="宋体"/>
          <w:b/>
          <w:sz w:val="24"/>
        </w:rPr>
      </w:pPr>
      <w:r>
        <w:rPr>
          <w:rFonts w:ascii="宋体" w:hAnsi="宋体" w:hint="eastAsia"/>
          <w:b/>
          <w:sz w:val="24"/>
        </w:rPr>
        <w:t>二、入学要求</w:t>
      </w:r>
    </w:p>
    <w:p w:rsidR="00E90420" w:rsidRDefault="008168B6">
      <w:pPr>
        <w:spacing w:line="480" w:lineRule="exact"/>
        <w:ind w:firstLineChars="200" w:firstLine="480"/>
        <w:rPr>
          <w:rFonts w:ascii="宋体" w:hAnsi="宋体"/>
          <w:bCs/>
          <w:sz w:val="24"/>
          <w:szCs w:val="24"/>
        </w:rPr>
      </w:pPr>
      <w:r>
        <w:rPr>
          <w:rFonts w:ascii="宋体" w:hAnsi="宋体" w:hint="eastAsia"/>
          <w:bCs/>
          <w:sz w:val="24"/>
          <w:szCs w:val="24"/>
        </w:rPr>
        <w:t>普通高级中学毕业、中等职业学校毕业或具备同等学力</w:t>
      </w:r>
    </w:p>
    <w:p w:rsidR="00E90420" w:rsidRDefault="008168B6">
      <w:pPr>
        <w:spacing w:line="440" w:lineRule="exact"/>
        <w:ind w:firstLineChars="200" w:firstLine="482"/>
        <w:jc w:val="left"/>
        <w:outlineLvl w:val="0"/>
        <w:rPr>
          <w:rFonts w:ascii="宋体" w:hAnsi="宋体"/>
          <w:b/>
          <w:sz w:val="24"/>
        </w:rPr>
      </w:pPr>
      <w:r>
        <w:rPr>
          <w:rFonts w:ascii="宋体" w:hAnsi="宋体" w:hint="eastAsia"/>
          <w:b/>
          <w:sz w:val="24"/>
        </w:rPr>
        <w:t>三、学制</w:t>
      </w:r>
    </w:p>
    <w:p w:rsidR="00E90420" w:rsidRDefault="00D23DB9" w:rsidP="00D23DB9">
      <w:pPr>
        <w:spacing w:line="480" w:lineRule="exact"/>
        <w:rPr>
          <w:rFonts w:ascii="宋体" w:hAnsi="宋体"/>
          <w:sz w:val="24"/>
          <w:szCs w:val="24"/>
        </w:rPr>
      </w:pPr>
      <w:r>
        <w:rPr>
          <w:rFonts w:ascii="宋体" w:hAnsi="宋体" w:hint="eastAsia"/>
          <w:sz w:val="24"/>
          <w:szCs w:val="24"/>
        </w:rPr>
        <w:t xml:space="preserve">    </w:t>
      </w:r>
      <w:r w:rsidR="008168B6">
        <w:rPr>
          <w:rFonts w:ascii="宋体" w:hAnsi="宋体" w:hint="eastAsia"/>
          <w:sz w:val="24"/>
          <w:szCs w:val="24"/>
        </w:rPr>
        <w:t>三年</w:t>
      </w:r>
    </w:p>
    <w:p w:rsidR="00E90420" w:rsidRDefault="008168B6">
      <w:pPr>
        <w:spacing w:line="440" w:lineRule="exact"/>
        <w:ind w:firstLineChars="200" w:firstLine="482"/>
        <w:jc w:val="left"/>
        <w:outlineLvl w:val="0"/>
        <w:rPr>
          <w:rFonts w:ascii="宋体" w:hAnsi="宋体"/>
          <w:b/>
          <w:sz w:val="24"/>
        </w:rPr>
      </w:pPr>
      <w:bookmarkStart w:id="3" w:name="_Toc323739292"/>
      <w:r>
        <w:rPr>
          <w:rFonts w:ascii="宋体" w:hAnsi="宋体" w:hint="eastAsia"/>
          <w:b/>
          <w:sz w:val="24"/>
        </w:rPr>
        <w:t>四、职业面向</w:t>
      </w:r>
    </w:p>
    <w:tbl>
      <w:tblPr>
        <w:tblW w:w="9150"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00"/>
        <w:gridCol w:w="1259"/>
        <w:gridCol w:w="1420"/>
        <w:gridCol w:w="1821"/>
        <w:gridCol w:w="1440"/>
      </w:tblGrid>
      <w:tr w:rsidR="00E90420">
        <w:tc>
          <w:tcPr>
            <w:tcW w:w="1710" w:type="dxa"/>
            <w:vAlign w:val="center"/>
          </w:tcPr>
          <w:p w:rsidR="00E90420" w:rsidRDefault="008168B6">
            <w:pPr>
              <w:spacing w:line="340" w:lineRule="exact"/>
              <w:rPr>
                <w:rFonts w:ascii="宋体" w:hAnsi="宋体"/>
                <w:szCs w:val="21"/>
              </w:rPr>
            </w:pPr>
            <w:r>
              <w:rPr>
                <w:rFonts w:ascii="宋体" w:hAnsi="宋体" w:hint="eastAsia"/>
                <w:szCs w:val="21"/>
              </w:rPr>
              <w:t>所属专业大类（代码）</w:t>
            </w:r>
          </w:p>
        </w:tc>
        <w:tc>
          <w:tcPr>
            <w:tcW w:w="1500" w:type="dxa"/>
            <w:vAlign w:val="center"/>
          </w:tcPr>
          <w:p w:rsidR="00E90420" w:rsidRDefault="008168B6">
            <w:pPr>
              <w:spacing w:line="340" w:lineRule="exact"/>
              <w:rPr>
                <w:rFonts w:ascii="宋体" w:hAnsi="宋体"/>
                <w:szCs w:val="21"/>
              </w:rPr>
            </w:pPr>
            <w:r>
              <w:rPr>
                <w:rFonts w:ascii="宋体" w:hAnsi="宋体" w:hint="eastAsia"/>
                <w:szCs w:val="21"/>
              </w:rPr>
              <w:t>所属专业类</w:t>
            </w:r>
          </w:p>
          <w:p w:rsidR="00E90420" w:rsidRDefault="008168B6">
            <w:pPr>
              <w:spacing w:line="340" w:lineRule="exact"/>
              <w:rPr>
                <w:rFonts w:ascii="宋体" w:hAnsi="宋体"/>
                <w:szCs w:val="21"/>
              </w:rPr>
            </w:pPr>
            <w:r>
              <w:rPr>
                <w:rFonts w:ascii="宋体" w:hAnsi="宋体" w:hint="eastAsia"/>
                <w:szCs w:val="21"/>
              </w:rPr>
              <w:t>（代码）</w:t>
            </w:r>
          </w:p>
        </w:tc>
        <w:tc>
          <w:tcPr>
            <w:tcW w:w="1259" w:type="dxa"/>
            <w:vAlign w:val="center"/>
          </w:tcPr>
          <w:p w:rsidR="00E90420" w:rsidRDefault="008168B6">
            <w:pPr>
              <w:spacing w:line="340" w:lineRule="exact"/>
              <w:rPr>
                <w:rFonts w:ascii="宋体" w:hAnsi="宋体"/>
                <w:szCs w:val="21"/>
              </w:rPr>
            </w:pPr>
            <w:r>
              <w:rPr>
                <w:rFonts w:ascii="宋体" w:hAnsi="宋体" w:hint="eastAsia"/>
                <w:szCs w:val="21"/>
              </w:rPr>
              <w:t>对应行业</w:t>
            </w:r>
          </w:p>
          <w:p w:rsidR="00E90420" w:rsidRDefault="008168B6">
            <w:pPr>
              <w:spacing w:line="340" w:lineRule="exact"/>
              <w:rPr>
                <w:rFonts w:ascii="宋体" w:hAnsi="宋体"/>
                <w:szCs w:val="21"/>
              </w:rPr>
            </w:pPr>
            <w:r>
              <w:rPr>
                <w:rFonts w:ascii="宋体" w:hAnsi="宋体" w:hint="eastAsia"/>
                <w:szCs w:val="21"/>
              </w:rPr>
              <w:t>（代码）</w:t>
            </w:r>
          </w:p>
        </w:tc>
        <w:tc>
          <w:tcPr>
            <w:tcW w:w="1420" w:type="dxa"/>
            <w:vAlign w:val="center"/>
          </w:tcPr>
          <w:p w:rsidR="00E90420" w:rsidRDefault="008168B6">
            <w:pPr>
              <w:spacing w:line="340" w:lineRule="exact"/>
              <w:rPr>
                <w:rFonts w:ascii="宋体" w:hAnsi="宋体"/>
                <w:szCs w:val="21"/>
              </w:rPr>
            </w:pPr>
            <w:r>
              <w:rPr>
                <w:rFonts w:ascii="宋体" w:hAnsi="宋体" w:hint="eastAsia"/>
                <w:szCs w:val="21"/>
              </w:rPr>
              <w:t>主要职业类别（代码）</w:t>
            </w:r>
          </w:p>
        </w:tc>
        <w:tc>
          <w:tcPr>
            <w:tcW w:w="1821" w:type="dxa"/>
            <w:vAlign w:val="center"/>
          </w:tcPr>
          <w:p w:rsidR="00E90420" w:rsidRDefault="008168B6">
            <w:pPr>
              <w:spacing w:line="340" w:lineRule="exact"/>
              <w:rPr>
                <w:rFonts w:ascii="宋体" w:hAnsi="宋体"/>
                <w:szCs w:val="21"/>
              </w:rPr>
            </w:pPr>
            <w:r>
              <w:rPr>
                <w:rFonts w:ascii="宋体" w:hAnsi="宋体" w:hint="eastAsia"/>
                <w:szCs w:val="21"/>
              </w:rPr>
              <w:t>主要岗位类别（或技术领域）</w:t>
            </w:r>
          </w:p>
        </w:tc>
        <w:tc>
          <w:tcPr>
            <w:tcW w:w="1440" w:type="dxa"/>
            <w:vAlign w:val="center"/>
          </w:tcPr>
          <w:p w:rsidR="00E90420" w:rsidRDefault="008168B6">
            <w:pPr>
              <w:spacing w:line="340" w:lineRule="exact"/>
              <w:rPr>
                <w:rFonts w:ascii="宋体" w:hAnsi="宋体"/>
                <w:szCs w:val="21"/>
              </w:rPr>
            </w:pPr>
            <w:r>
              <w:rPr>
                <w:rFonts w:ascii="宋体" w:hAnsi="宋体" w:hint="eastAsia"/>
                <w:szCs w:val="21"/>
              </w:rPr>
              <w:t>职业资格证书或技能等级证书举例</w:t>
            </w:r>
          </w:p>
        </w:tc>
      </w:tr>
      <w:tr w:rsidR="00E90420">
        <w:tc>
          <w:tcPr>
            <w:tcW w:w="1710" w:type="dxa"/>
          </w:tcPr>
          <w:p w:rsidR="00E90420" w:rsidRDefault="008168B6">
            <w:pPr>
              <w:spacing w:line="340" w:lineRule="exact"/>
              <w:rPr>
                <w:rFonts w:ascii="宋体" w:hAnsi="宋体"/>
                <w:szCs w:val="21"/>
              </w:rPr>
            </w:pPr>
            <w:r>
              <w:rPr>
                <w:rFonts w:ascii="宋体" w:hAnsi="宋体" w:hint="eastAsia"/>
                <w:szCs w:val="21"/>
              </w:rPr>
              <w:t>财经商贸大类（63）</w:t>
            </w:r>
          </w:p>
        </w:tc>
        <w:tc>
          <w:tcPr>
            <w:tcW w:w="1500" w:type="dxa"/>
          </w:tcPr>
          <w:p w:rsidR="00E90420" w:rsidRDefault="008168B6">
            <w:pPr>
              <w:spacing w:line="340" w:lineRule="exact"/>
              <w:rPr>
                <w:rFonts w:ascii="宋体" w:hAnsi="宋体"/>
                <w:szCs w:val="21"/>
              </w:rPr>
            </w:pPr>
            <w:r>
              <w:rPr>
                <w:rFonts w:ascii="宋体" w:hAnsi="宋体" w:hint="eastAsia"/>
                <w:szCs w:val="21"/>
              </w:rPr>
              <w:t>物流类</w:t>
            </w:r>
          </w:p>
          <w:p w:rsidR="00E90420" w:rsidRDefault="008168B6">
            <w:pPr>
              <w:spacing w:line="340" w:lineRule="exact"/>
              <w:rPr>
                <w:rFonts w:ascii="宋体" w:hAnsi="宋体"/>
                <w:szCs w:val="21"/>
              </w:rPr>
            </w:pPr>
            <w:r>
              <w:rPr>
                <w:rFonts w:ascii="宋体" w:hAnsi="宋体" w:hint="eastAsia"/>
                <w:szCs w:val="21"/>
              </w:rPr>
              <w:t>（6309）</w:t>
            </w:r>
          </w:p>
        </w:tc>
        <w:tc>
          <w:tcPr>
            <w:tcW w:w="1259" w:type="dxa"/>
          </w:tcPr>
          <w:p w:rsidR="00E90420" w:rsidRDefault="008168B6">
            <w:pPr>
              <w:spacing w:line="340" w:lineRule="exact"/>
              <w:rPr>
                <w:rFonts w:ascii="宋体" w:hAnsi="宋体"/>
                <w:szCs w:val="21"/>
              </w:rPr>
            </w:pPr>
            <w:r>
              <w:rPr>
                <w:rFonts w:ascii="宋体" w:hAnsi="宋体" w:hint="eastAsia"/>
                <w:szCs w:val="21"/>
              </w:rPr>
              <w:t>道路运输业（54）；</w:t>
            </w:r>
          </w:p>
          <w:p w:rsidR="00E90420" w:rsidRDefault="008168B6">
            <w:pPr>
              <w:spacing w:line="340" w:lineRule="exact"/>
              <w:rPr>
                <w:rFonts w:ascii="宋体" w:hAnsi="宋体"/>
                <w:szCs w:val="21"/>
              </w:rPr>
            </w:pPr>
            <w:r>
              <w:rPr>
                <w:rFonts w:ascii="宋体" w:hAnsi="宋体" w:hint="eastAsia"/>
                <w:szCs w:val="21"/>
              </w:rPr>
              <w:t>多式联运和运输代理业</w:t>
            </w:r>
          </w:p>
          <w:p w:rsidR="00E90420" w:rsidRDefault="008168B6">
            <w:pPr>
              <w:spacing w:line="340" w:lineRule="exact"/>
              <w:rPr>
                <w:rFonts w:ascii="宋体" w:hAnsi="宋体"/>
                <w:szCs w:val="21"/>
              </w:rPr>
            </w:pPr>
            <w:r>
              <w:rPr>
                <w:rFonts w:ascii="宋体" w:hAnsi="宋体" w:hint="eastAsia"/>
                <w:szCs w:val="21"/>
              </w:rPr>
              <w:t>（58）；</w:t>
            </w:r>
          </w:p>
          <w:p w:rsidR="00E90420" w:rsidRDefault="008168B6">
            <w:pPr>
              <w:spacing w:line="340" w:lineRule="exact"/>
              <w:rPr>
                <w:rFonts w:ascii="宋体" w:hAnsi="宋体"/>
                <w:szCs w:val="21"/>
              </w:rPr>
            </w:pPr>
            <w:r>
              <w:rPr>
                <w:rFonts w:ascii="宋体" w:hAnsi="宋体" w:hint="eastAsia"/>
                <w:szCs w:val="21"/>
              </w:rPr>
              <w:t>装卸搬运和仓储业（59）</w:t>
            </w:r>
          </w:p>
        </w:tc>
        <w:tc>
          <w:tcPr>
            <w:tcW w:w="1420" w:type="dxa"/>
          </w:tcPr>
          <w:p w:rsidR="00E90420" w:rsidRDefault="008168B6">
            <w:pPr>
              <w:spacing w:line="340" w:lineRule="exact"/>
              <w:rPr>
                <w:rFonts w:ascii="宋体" w:hAnsi="宋体"/>
                <w:szCs w:val="21"/>
              </w:rPr>
            </w:pPr>
            <w:r>
              <w:rPr>
                <w:rFonts w:ascii="宋体" w:hAnsi="宋体" w:hint="eastAsia"/>
                <w:szCs w:val="21"/>
              </w:rPr>
              <w:t>管理（工业）</w:t>
            </w:r>
          </w:p>
          <w:p w:rsidR="00E90420" w:rsidRDefault="008168B6">
            <w:pPr>
              <w:spacing w:line="340" w:lineRule="exact"/>
              <w:rPr>
                <w:rFonts w:ascii="宋体" w:hAnsi="宋体"/>
                <w:szCs w:val="21"/>
              </w:rPr>
            </w:pPr>
            <w:r>
              <w:rPr>
                <w:rFonts w:ascii="宋体" w:hAnsi="宋体" w:hint="eastAsia"/>
                <w:szCs w:val="21"/>
              </w:rPr>
              <w:t>工程技术人</w:t>
            </w:r>
          </w:p>
          <w:p w:rsidR="00E90420" w:rsidRDefault="008168B6">
            <w:pPr>
              <w:spacing w:line="340" w:lineRule="exact"/>
              <w:rPr>
                <w:rFonts w:ascii="宋体" w:hAnsi="宋体"/>
                <w:szCs w:val="21"/>
              </w:rPr>
            </w:pPr>
            <w:r>
              <w:rPr>
                <w:rFonts w:ascii="宋体" w:hAnsi="宋体" w:hint="eastAsia"/>
                <w:szCs w:val="21"/>
              </w:rPr>
              <w:t>员（2-02-30）</w:t>
            </w:r>
          </w:p>
          <w:p w:rsidR="00E90420" w:rsidRDefault="008168B6">
            <w:pPr>
              <w:spacing w:line="340" w:lineRule="exact"/>
              <w:rPr>
                <w:rFonts w:ascii="宋体" w:hAnsi="宋体"/>
                <w:szCs w:val="21"/>
              </w:rPr>
            </w:pPr>
            <w:r>
              <w:rPr>
                <w:rFonts w:ascii="宋体" w:hAnsi="宋体" w:hint="eastAsia"/>
                <w:szCs w:val="21"/>
              </w:rPr>
              <w:t>装卸搬运和</w:t>
            </w:r>
          </w:p>
          <w:p w:rsidR="00E90420" w:rsidRDefault="008168B6">
            <w:pPr>
              <w:spacing w:line="340" w:lineRule="exact"/>
              <w:rPr>
                <w:rFonts w:ascii="宋体" w:hAnsi="宋体"/>
                <w:szCs w:val="21"/>
              </w:rPr>
            </w:pPr>
            <w:r>
              <w:rPr>
                <w:rFonts w:ascii="宋体" w:hAnsi="宋体" w:hint="eastAsia"/>
                <w:szCs w:val="21"/>
              </w:rPr>
              <w:t>运输代理服</w:t>
            </w:r>
          </w:p>
          <w:p w:rsidR="00E90420" w:rsidRDefault="008168B6">
            <w:pPr>
              <w:spacing w:line="340" w:lineRule="exact"/>
              <w:rPr>
                <w:rFonts w:ascii="宋体" w:hAnsi="宋体"/>
                <w:szCs w:val="21"/>
              </w:rPr>
            </w:pPr>
            <w:r>
              <w:rPr>
                <w:rFonts w:ascii="宋体" w:hAnsi="宋体" w:hint="eastAsia"/>
                <w:szCs w:val="21"/>
              </w:rPr>
              <w:t>务人员</w:t>
            </w:r>
          </w:p>
          <w:p w:rsidR="00E90420" w:rsidRDefault="008168B6">
            <w:pPr>
              <w:spacing w:line="340" w:lineRule="exact"/>
              <w:rPr>
                <w:rFonts w:ascii="宋体" w:hAnsi="宋体"/>
                <w:szCs w:val="21"/>
              </w:rPr>
            </w:pPr>
            <w:r>
              <w:rPr>
                <w:rFonts w:ascii="宋体" w:hAnsi="宋体" w:hint="eastAsia"/>
                <w:szCs w:val="21"/>
              </w:rPr>
              <w:t>（4-02-05）</w:t>
            </w:r>
          </w:p>
          <w:p w:rsidR="00E90420" w:rsidRDefault="008168B6">
            <w:pPr>
              <w:spacing w:line="340" w:lineRule="exact"/>
              <w:rPr>
                <w:rFonts w:ascii="宋体" w:hAnsi="宋体"/>
                <w:szCs w:val="21"/>
              </w:rPr>
            </w:pPr>
            <w:r>
              <w:rPr>
                <w:rFonts w:ascii="宋体" w:hAnsi="宋体" w:hint="eastAsia"/>
                <w:szCs w:val="21"/>
              </w:rPr>
              <w:t>仓储人员</w:t>
            </w:r>
          </w:p>
          <w:p w:rsidR="00E90420" w:rsidRDefault="008168B6">
            <w:pPr>
              <w:spacing w:line="340" w:lineRule="exact"/>
              <w:rPr>
                <w:rFonts w:ascii="宋体" w:hAnsi="宋体"/>
                <w:szCs w:val="21"/>
              </w:rPr>
            </w:pPr>
            <w:r>
              <w:rPr>
                <w:rFonts w:ascii="宋体" w:hAnsi="宋体" w:hint="eastAsia"/>
                <w:szCs w:val="21"/>
              </w:rPr>
              <w:t>（4-02-06）</w:t>
            </w:r>
          </w:p>
        </w:tc>
        <w:tc>
          <w:tcPr>
            <w:tcW w:w="1821" w:type="dxa"/>
          </w:tcPr>
          <w:p w:rsidR="00E90420" w:rsidRDefault="008168B6">
            <w:pPr>
              <w:spacing w:line="340" w:lineRule="exact"/>
              <w:rPr>
                <w:rFonts w:ascii="宋体" w:hAnsi="宋体"/>
                <w:szCs w:val="21"/>
              </w:rPr>
            </w:pPr>
            <w:r>
              <w:rPr>
                <w:rFonts w:ascii="宋体" w:hAnsi="宋体" w:hint="eastAsia"/>
                <w:szCs w:val="21"/>
              </w:rPr>
              <w:t>仓储主管</w:t>
            </w:r>
          </w:p>
          <w:p w:rsidR="00E90420" w:rsidRDefault="008168B6">
            <w:pPr>
              <w:spacing w:line="340" w:lineRule="exact"/>
              <w:rPr>
                <w:rFonts w:ascii="宋体" w:hAnsi="宋体"/>
                <w:szCs w:val="21"/>
              </w:rPr>
            </w:pPr>
            <w:r>
              <w:rPr>
                <w:rFonts w:ascii="宋体" w:hAnsi="宋体" w:hint="eastAsia"/>
                <w:szCs w:val="21"/>
              </w:rPr>
              <w:t>运输主管</w:t>
            </w:r>
          </w:p>
          <w:p w:rsidR="00E90420" w:rsidRDefault="008168B6">
            <w:pPr>
              <w:spacing w:line="340" w:lineRule="exact"/>
              <w:rPr>
                <w:rFonts w:ascii="宋体" w:hAnsi="宋体"/>
                <w:szCs w:val="21"/>
              </w:rPr>
            </w:pPr>
            <w:r>
              <w:rPr>
                <w:rFonts w:ascii="宋体" w:hAnsi="宋体" w:hint="eastAsia"/>
                <w:szCs w:val="21"/>
              </w:rPr>
              <w:t>物流销售主管</w:t>
            </w:r>
          </w:p>
          <w:p w:rsidR="00E90420" w:rsidRDefault="008168B6">
            <w:pPr>
              <w:spacing w:line="340" w:lineRule="exact"/>
              <w:rPr>
                <w:rFonts w:ascii="宋体" w:hAnsi="宋体"/>
                <w:szCs w:val="21"/>
              </w:rPr>
            </w:pPr>
            <w:r>
              <w:rPr>
                <w:rFonts w:ascii="宋体" w:hAnsi="宋体" w:hint="eastAsia"/>
                <w:szCs w:val="21"/>
              </w:rPr>
              <w:t>物流客户服务主管</w:t>
            </w:r>
          </w:p>
          <w:p w:rsidR="00E90420" w:rsidRDefault="008168B6">
            <w:pPr>
              <w:spacing w:line="340" w:lineRule="exact"/>
              <w:rPr>
                <w:rFonts w:ascii="宋体" w:hAnsi="宋体"/>
                <w:szCs w:val="21"/>
              </w:rPr>
            </w:pPr>
            <w:r>
              <w:rPr>
                <w:rFonts w:ascii="宋体" w:hAnsi="宋体" w:hint="eastAsia"/>
                <w:szCs w:val="21"/>
              </w:rPr>
              <w:t>生产车间主管</w:t>
            </w:r>
          </w:p>
        </w:tc>
        <w:tc>
          <w:tcPr>
            <w:tcW w:w="1440" w:type="dxa"/>
          </w:tcPr>
          <w:p w:rsidR="00E90420" w:rsidRDefault="008168B6">
            <w:pPr>
              <w:spacing w:line="340" w:lineRule="exact"/>
              <w:rPr>
                <w:rFonts w:ascii="宋体" w:hAnsi="宋体"/>
                <w:szCs w:val="21"/>
              </w:rPr>
            </w:pPr>
            <w:r>
              <w:rPr>
                <w:rFonts w:ascii="宋体" w:hAnsi="宋体" w:hint="eastAsia"/>
                <w:szCs w:val="21"/>
              </w:rPr>
              <w:t>物流从业人员职业能力等级认证</w:t>
            </w:r>
          </w:p>
          <w:p w:rsidR="00E90420" w:rsidRDefault="00E90420">
            <w:pPr>
              <w:spacing w:line="340" w:lineRule="exact"/>
              <w:ind w:firstLineChars="200" w:firstLine="420"/>
              <w:rPr>
                <w:rFonts w:ascii="宋体" w:hAnsi="宋体"/>
                <w:szCs w:val="21"/>
              </w:rPr>
            </w:pPr>
          </w:p>
        </w:tc>
      </w:tr>
    </w:tbl>
    <w:p w:rsidR="00E90420" w:rsidRDefault="008168B6">
      <w:pPr>
        <w:spacing w:line="480" w:lineRule="exact"/>
        <w:ind w:firstLineChars="200" w:firstLine="482"/>
        <w:jc w:val="left"/>
        <w:outlineLvl w:val="0"/>
        <w:rPr>
          <w:rFonts w:ascii="宋体" w:hAnsi="宋体"/>
          <w:b/>
          <w:sz w:val="24"/>
          <w:szCs w:val="24"/>
        </w:rPr>
      </w:pPr>
      <w:r>
        <w:rPr>
          <w:rFonts w:ascii="宋体" w:hAnsi="宋体" w:hint="eastAsia"/>
          <w:b/>
          <w:sz w:val="24"/>
          <w:szCs w:val="24"/>
        </w:rPr>
        <w:t>五、培养目标</w:t>
      </w:r>
    </w:p>
    <w:bookmarkEnd w:id="3"/>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物流管理专业人才培养目标为：培养德、智、体、美、劳全面发展，具备正确的政治方向和良好的文化水平与职业道德；掌握扎实的经济管理类基础知识和</w:t>
      </w:r>
      <w:r>
        <w:rPr>
          <w:rFonts w:ascii="宋体" w:hAnsi="宋体"/>
          <w:sz w:val="24"/>
          <w:szCs w:val="24"/>
        </w:rPr>
        <w:t>物流管理</w:t>
      </w:r>
      <w:r>
        <w:rPr>
          <w:rFonts w:ascii="宋体" w:hAnsi="宋体" w:hint="eastAsia"/>
          <w:sz w:val="24"/>
          <w:szCs w:val="24"/>
        </w:rPr>
        <w:t>专业基础知识，具备较强的仓储管理、运输组织、物流信息处理、物流市场开发等专业能力；拥有吃苦耐劳、诚实守信、沟通协调、团队合作等素质，具有物流岗位从业资格，能够在生产、服务第一线从事物流采购及供应、仓储管理、配送组织与管理、运输接单及调度、信息采集与处理、货运代理及报关业务，以及物流项目方案执行和运作等工作，具有职业生涯发展基础的复合型技术技能人才。</w:t>
      </w:r>
    </w:p>
    <w:p w:rsidR="00E90420" w:rsidRDefault="008168B6">
      <w:pPr>
        <w:spacing w:line="480" w:lineRule="exact"/>
        <w:ind w:firstLineChars="200" w:firstLine="482"/>
        <w:jc w:val="left"/>
        <w:outlineLvl w:val="0"/>
        <w:rPr>
          <w:rFonts w:ascii="宋体" w:hAnsi="宋体"/>
          <w:b/>
          <w:sz w:val="24"/>
          <w:szCs w:val="24"/>
        </w:rPr>
      </w:pPr>
      <w:r>
        <w:rPr>
          <w:rFonts w:ascii="宋体" w:hAnsi="宋体" w:hint="eastAsia"/>
          <w:b/>
          <w:sz w:val="24"/>
          <w:szCs w:val="24"/>
        </w:rPr>
        <w:t>六、培养规格</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lastRenderedPageBreak/>
        <w:t>本专业毕业生应在素质、知识和能力方面达到以下要求。</w:t>
      </w:r>
    </w:p>
    <w:p w:rsidR="00E90420" w:rsidRDefault="008168B6">
      <w:pPr>
        <w:spacing w:line="480" w:lineRule="exact"/>
        <w:ind w:firstLineChars="200" w:firstLine="482"/>
        <w:jc w:val="left"/>
        <w:rPr>
          <w:rFonts w:ascii="宋体" w:hAnsi="宋体"/>
          <w:b/>
          <w:sz w:val="24"/>
          <w:szCs w:val="24"/>
        </w:rPr>
      </w:pPr>
      <w:r>
        <w:rPr>
          <w:rFonts w:ascii="宋体" w:hAnsi="宋体" w:hint="eastAsia"/>
          <w:b/>
          <w:bCs/>
          <w:sz w:val="24"/>
          <w:szCs w:val="24"/>
        </w:rPr>
        <w:t>（一）</w:t>
      </w:r>
      <w:r>
        <w:rPr>
          <w:rFonts w:ascii="宋体" w:hAnsi="宋体" w:hint="eastAsia"/>
          <w:b/>
          <w:sz w:val="24"/>
          <w:szCs w:val="24"/>
        </w:rPr>
        <w:t>素质</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1.</w:t>
      </w:r>
      <w:r>
        <w:rPr>
          <w:rFonts w:ascii="宋体" w:hAnsi="宋体"/>
          <w:sz w:val="24"/>
          <w:szCs w:val="24"/>
        </w:rPr>
        <w:t>拥护中国共产党，热爱社会主义，具备良好思想道德和社会公德。</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2.</w:t>
      </w:r>
      <w:r>
        <w:rPr>
          <w:rFonts w:ascii="宋体" w:hAnsi="宋体"/>
          <w:sz w:val="24"/>
          <w:szCs w:val="24"/>
        </w:rPr>
        <w:t>具有良好的职业道德，能自觉遵守行业法规、规范和企业规章制度。</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3.</w:t>
      </w:r>
      <w:r>
        <w:rPr>
          <w:rFonts w:ascii="宋体" w:hAnsi="宋体"/>
          <w:sz w:val="24"/>
          <w:szCs w:val="24"/>
        </w:rPr>
        <w:t>具有正确的择业观念，敬业爱岗、吃苦耐劳、忠于职守诚实守信。</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4.</w:t>
      </w:r>
      <w:r>
        <w:rPr>
          <w:rFonts w:ascii="宋体" w:hAnsi="宋体"/>
          <w:sz w:val="24"/>
          <w:szCs w:val="24"/>
        </w:rPr>
        <w:t>具有良好的行为习惯和较强的自我控制能力，爱护物品、尊重客户。</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5.</w:t>
      </w:r>
      <w:r>
        <w:rPr>
          <w:rFonts w:ascii="宋体" w:hAnsi="宋体"/>
          <w:sz w:val="24"/>
          <w:szCs w:val="24"/>
        </w:rPr>
        <w:t>具有一定的竞争意识、良好的团队合作精神、较强的沟通能力和人际关系协调能力。</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6.</w:t>
      </w:r>
      <w:r>
        <w:rPr>
          <w:rFonts w:ascii="宋体" w:hAnsi="宋体"/>
          <w:sz w:val="24"/>
          <w:szCs w:val="24"/>
        </w:rPr>
        <w:t>具有严格按照物流企业操作规程工作的意识和良好的专业作业行为习惯。</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7.</w:t>
      </w:r>
      <w:r>
        <w:rPr>
          <w:rFonts w:ascii="宋体" w:hAnsi="宋体"/>
          <w:sz w:val="24"/>
          <w:szCs w:val="24"/>
        </w:rPr>
        <w:t>具有质量意识、环保意识、安全意识、信息素养、工匠精神、创新思维、全球视野和市场洞察力</w:t>
      </w:r>
      <w:r>
        <w:rPr>
          <w:rFonts w:ascii="宋体" w:hAnsi="宋体" w:hint="eastAsia"/>
          <w:sz w:val="24"/>
          <w:szCs w:val="24"/>
        </w:rPr>
        <w:t>。</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8.具有终生学习意识，</w:t>
      </w:r>
      <w:r>
        <w:rPr>
          <w:rFonts w:ascii="宋体" w:hAnsi="宋体"/>
          <w:sz w:val="24"/>
          <w:szCs w:val="24"/>
        </w:rPr>
        <w:t>具备继续学习、自我提升及终身学习的能力。</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9.</w:t>
      </w:r>
      <w:r>
        <w:rPr>
          <w:rFonts w:ascii="宋体" w:hAnsi="宋体"/>
          <w:sz w:val="24"/>
          <w:szCs w:val="24"/>
        </w:rPr>
        <w:t>具有健康的体魄、心理和健全的人格，掌握基本运动知识和一两项运动技能，养成良好的健身与卫生习惯，良好的行为习惯。</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10.</w:t>
      </w:r>
      <w:r>
        <w:rPr>
          <w:rFonts w:ascii="宋体" w:hAnsi="宋体"/>
          <w:sz w:val="24"/>
          <w:szCs w:val="24"/>
        </w:rPr>
        <w:t>具有一定的审美和人文素养，能够形成一两项艺术特长或爱好</w:t>
      </w:r>
      <w:r>
        <w:rPr>
          <w:rFonts w:ascii="宋体" w:hAnsi="宋体" w:hint="eastAsia"/>
          <w:sz w:val="24"/>
          <w:szCs w:val="24"/>
        </w:rPr>
        <w:t>。</w:t>
      </w:r>
    </w:p>
    <w:p w:rsidR="00E90420" w:rsidRDefault="008168B6">
      <w:pPr>
        <w:spacing w:line="480" w:lineRule="exact"/>
        <w:ind w:firstLineChars="200" w:firstLine="482"/>
        <w:jc w:val="left"/>
        <w:rPr>
          <w:rFonts w:ascii="宋体" w:hAnsi="宋体"/>
          <w:b/>
          <w:sz w:val="24"/>
          <w:szCs w:val="24"/>
        </w:rPr>
      </w:pPr>
      <w:r>
        <w:rPr>
          <w:rFonts w:ascii="宋体" w:hAnsi="宋体" w:hint="eastAsia"/>
          <w:b/>
          <w:bCs/>
          <w:sz w:val="24"/>
          <w:szCs w:val="24"/>
        </w:rPr>
        <w:t>（二）</w:t>
      </w:r>
      <w:r>
        <w:rPr>
          <w:rFonts w:ascii="宋体" w:hAnsi="宋体" w:hint="eastAsia"/>
          <w:b/>
          <w:sz w:val="24"/>
          <w:szCs w:val="24"/>
        </w:rPr>
        <w:t>知识</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1.对毛泽东思想和中国特色社会主义理论体系、法律基础、形势与政策、大学英语、心理健康、体育、人文基础与文化传承等普遍性知识的理解和运用。</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2.适用于物流管理的，用于支撑分析和建模的，以概念为基础的经济数学、计算机与信息科学的通识知识。</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3.系统化的物流管理基本原理，包括物流工程、智慧物流等领域的拓展性知识。</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4.专门性经济管理类基础知识，能够为物流作业与设计、物流经营与管理工作提供理论框架和知识体系，包括：管理学、经济学、国际贸易实务、物流管理基础、物流管理法规、安全管理、质量管理等基本知识。</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5.实践性的物流管理基础知识，包括，物流信息，采购、仓储、运输、配送、报关、报检、订单等尤其是国际物流业务密切相关的基础知识。</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lastRenderedPageBreak/>
        <w:t>6.物流管理专业的工程技术知识，包括：物流信息技术、物流设施设备等。</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7.理解技术在社会中的作用，辨识应用工程技术中的显著性问题，如职业道德，法律法规和对经济、社会、环境及可持续发展的影响。</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8.把握物流管理技术性文献中的有关知识。</w:t>
      </w:r>
    </w:p>
    <w:p w:rsidR="00E90420" w:rsidRDefault="008168B6">
      <w:pPr>
        <w:spacing w:line="480" w:lineRule="exact"/>
        <w:ind w:firstLineChars="200" w:firstLine="482"/>
        <w:jc w:val="left"/>
        <w:rPr>
          <w:rFonts w:ascii="宋体" w:hAnsi="宋体"/>
          <w:b/>
          <w:bCs/>
          <w:sz w:val="24"/>
          <w:szCs w:val="24"/>
        </w:rPr>
      </w:pPr>
      <w:r>
        <w:rPr>
          <w:rFonts w:ascii="宋体" w:hAnsi="宋体" w:hint="eastAsia"/>
          <w:b/>
          <w:bCs/>
          <w:sz w:val="24"/>
          <w:szCs w:val="24"/>
        </w:rPr>
        <w:t>（三）能力</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1.掌握必要的职业健康安全、环境的法律法规、标准知识，能够严格遵守职业道德规范和所属职业体系的职业行为准则。</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2.具有物流运作和组织管理的能力，能够从事物流采购、仓储、配送、运输、装卸搬运、流通加工、信息处理、货运代理、成本管理等物流作业工作。</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3.了解国家关于物流管理的基本政策与法规，具有运用法律手段分析和解决与本专业相关实际问题的能力。</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4.具有物流方案策划与设计、物流活动和功能计划、工程管理、财务核算、成本控制等物流管理与创新能力。</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5.具有对社会知识的理解和运用能力，能够进行自我评价和社会评价能力。</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6.具有社会保护意识和能力、有受挫折能力、适应能力。</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7.具有基于项目与工程的沟通交流能力、社交能力、文字表达能力。</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8.具有终生学习能力，适应专业领域科技发展的能力。</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9.具有物流管理领域的问题判断能力、解决能力、数据分析处理能力、营销能力。</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10.具有决策能力与责任意识，在工作中能充分发挥其决策能力并能承担有关责任。</w:t>
      </w:r>
    </w:p>
    <w:p w:rsidR="00E90420" w:rsidRDefault="008168B6">
      <w:pPr>
        <w:spacing w:line="480" w:lineRule="exact"/>
        <w:ind w:firstLineChars="200" w:firstLine="482"/>
        <w:jc w:val="left"/>
        <w:outlineLvl w:val="0"/>
        <w:rPr>
          <w:rFonts w:ascii="宋体" w:hAnsi="宋体"/>
          <w:b/>
          <w:sz w:val="24"/>
          <w:szCs w:val="24"/>
        </w:rPr>
      </w:pPr>
      <w:r>
        <w:rPr>
          <w:rFonts w:ascii="宋体" w:hAnsi="宋体" w:hint="eastAsia"/>
          <w:b/>
          <w:sz w:val="24"/>
          <w:szCs w:val="24"/>
        </w:rPr>
        <w:t>七、课程设置及学时安排</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课程包括公共基础课程和专业课程。</w:t>
      </w:r>
    </w:p>
    <w:p w:rsidR="00E90420" w:rsidRDefault="008168B6">
      <w:pPr>
        <w:spacing w:line="480" w:lineRule="exact"/>
        <w:ind w:firstLineChars="200" w:firstLine="482"/>
        <w:jc w:val="left"/>
        <w:rPr>
          <w:rFonts w:ascii="宋体" w:hAnsi="宋体"/>
          <w:b/>
          <w:bCs/>
          <w:sz w:val="24"/>
          <w:szCs w:val="24"/>
        </w:rPr>
      </w:pPr>
      <w:r>
        <w:rPr>
          <w:rFonts w:ascii="宋体" w:hAnsi="宋体" w:hint="eastAsia"/>
          <w:b/>
          <w:bCs/>
          <w:sz w:val="24"/>
          <w:szCs w:val="24"/>
        </w:rPr>
        <w:t>（一）课程设置</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 xml:space="preserve">1.公共基础课程 </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根据党和国家有关文件规定，将思想政治理论、中华优秀传统文化、体育、军事理论与军训、大学生职业发展与就业指导、心理健康教育等列入公共基础必</w:t>
      </w:r>
      <w:r>
        <w:rPr>
          <w:rFonts w:ascii="宋体" w:hAnsi="宋体" w:hint="eastAsia"/>
          <w:sz w:val="24"/>
          <w:szCs w:val="24"/>
        </w:rPr>
        <w:lastRenderedPageBreak/>
        <w:t xml:space="preserve">修课；并将党史国史、高等数学、大学语文、公共外语、信息技术、应用写作、创新创业教育、健康教育、美育、职业素养等列入必修课或选修课。 </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 xml:space="preserve">2. 专业课程   </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一般包括专业基础课程、专业</w:t>
      </w:r>
      <w:r w:rsidR="00D23DB9">
        <w:rPr>
          <w:rFonts w:ascii="宋体" w:hAnsi="宋体" w:hint="eastAsia"/>
          <w:sz w:val="24"/>
          <w:szCs w:val="24"/>
        </w:rPr>
        <w:t>技能</w:t>
      </w:r>
      <w:r>
        <w:rPr>
          <w:rFonts w:ascii="宋体" w:hAnsi="宋体" w:hint="eastAsia"/>
          <w:sz w:val="24"/>
          <w:szCs w:val="24"/>
        </w:rPr>
        <w:t>课程、专业</w:t>
      </w:r>
      <w:r w:rsidR="00D23DB9">
        <w:rPr>
          <w:rFonts w:ascii="宋体" w:hAnsi="宋体" w:hint="eastAsia"/>
          <w:sz w:val="24"/>
          <w:szCs w:val="24"/>
        </w:rPr>
        <w:t>选修</w:t>
      </w:r>
      <w:r>
        <w:rPr>
          <w:rFonts w:ascii="宋体" w:hAnsi="宋体" w:hint="eastAsia"/>
          <w:sz w:val="24"/>
          <w:szCs w:val="24"/>
        </w:rPr>
        <w:t>课程</w:t>
      </w:r>
      <w:r w:rsidR="00D23DB9">
        <w:rPr>
          <w:rFonts w:ascii="宋体" w:hAnsi="宋体" w:hint="eastAsia"/>
          <w:sz w:val="24"/>
          <w:szCs w:val="24"/>
        </w:rPr>
        <w:t>，并包含实践教学环节</w:t>
      </w:r>
      <w:r>
        <w:rPr>
          <w:rFonts w:ascii="宋体" w:hAnsi="宋体" w:hint="eastAsia"/>
          <w:sz w:val="24"/>
          <w:szCs w:val="24"/>
        </w:rPr>
        <w:t xml:space="preserve">。具体包括以下主要教学内容： </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（1）专业基础课</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该模块课程包括管理学、经济学、物流基础、国际贸易实务、物流客户开发与管理、物流英语、物流法规、商务公文与电函等课程。</w:t>
      </w:r>
    </w:p>
    <w:p w:rsidR="00E90420" w:rsidRDefault="008168B6">
      <w:pPr>
        <w:spacing w:line="480" w:lineRule="exact"/>
        <w:ind w:firstLineChars="200" w:firstLine="480"/>
        <w:rPr>
          <w:rFonts w:ascii="宋体" w:hAnsi="宋体"/>
          <w:sz w:val="24"/>
          <w:szCs w:val="24"/>
        </w:rPr>
      </w:pPr>
      <w:r>
        <w:rPr>
          <w:rFonts w:ascii="宋体" w:hAnsi="宋体" w:hint="eastAsia"/>
          <w:sz w:val="24"/>
          <w:szCs w:val="24"/>
        </w:rPr>
        <w:t>（2）专业</w:t>
      </w:r>
      <w:r w:rsidR="00D23DB9">
        <w:rPr>
          <w:rFonts w:ascii="宋体" w:hAnsi="宋体" w:hint="eastAsia"/>
          <w:sz w:val="24"/>
          <w:szCs w:val="24"/>
        </w:rPr>
        <w:t>技能</w:t>
      </w:r>
      <w:r>
        <w:rPr>
          <w:rFonts w:ascii="宋体" w:hAnsi="宋体" w:hint="eastAsia"/>
          <w:sz w:val="24"/>
          <w:szCs w:val="24"/>
        </w:rPr>
        <w:t>课</w:t>
      </w:r>
    </w:p>
    <w:p w:rsidR="00E90420" w:rsidRDefault="008168B6">
      <w:pPr>
        <w:spacing w:line="480" w:lineRule="exact"/>
        <w:ind w:firstLineChars="200" w:firstLine="480"/>
        <w:jc w:val="left"/>
        <w:rPr>
          <w:rFonts w:ascii="宋体" w:hAnsi="宋体"/>
          <w:sz w:val="24"/>
          <w:szCs w:val="24"/>
        </w:rPr>
      </w:pPr>
      <w:r>
        <w:rPr>
          <w:rFonts w:ascii="宋体" w:hAnsi="宋体" w:hint="eastAsia"/>
          <w:sz w:val="24"/>
          <w:szCs w:val="24"/>
        </w:rPr>
        <w:t>该模块课程包括国际货运代理、</w:t>
      </w:r>
      <w:r w:rsidR="00D23DB9" w:rsidRPr="00D23DB9">
        <w:rPr>
          <w:rFonts w:ascii="宋体" w:hAnsi="宋体" w:hint="eastAsia"/>
          <w:sz w:val="24"/>
          <w:szCs w:val="24"/>
        </w:rPr>
        <w:t>报关基础与实务</w:t>
      </w:r>
      <w:r>
        <w:rPr>
          <w:rFonts w:ascii="宋体" w:hAnsi="宋体" w:hint="eastAsia"/>
          <w:sz w:val="24"/>
          <w:szCs w:val="24"/>
        </w:rPr>
        <w:t>、生产运作与管理、物流企业财务会计、现代物流作业方案设计与实施、物流企业经营管理、模拟企业经营管理、物流综合实训等。</w:t>
      </w:r>
    </w:p>
    <w:p w:rsidR="00E90420" w:rsidRDefault="008168B6">
      <w:pPr>
        <w:spacing w:line="480" w:lineRule="exact"/>
        <w:ind w:firstLineChars="200" w:firstLine="480"/>
        <w:rPr>
          <w:rFonts w:ascii="宋体" w:hAnsi="宋体"/>
          <w:b/>
          <w:bCs/>
          <w:sz w:val="24"/>
          <w:szCs w:val="24"/>
        </w:rPr>
      </w:pPr>
      <w:r>
        <w:rPr>
          <w:rFonts w:ascii="宋体" w:hAnsi="宋体" w:hint="eastAsia"/>
          <w:sz w:val="24"/>
          <w:szCs w:val="24"/>
        </w:rPr>
        <w:t>（3）专业</w:t>
      </w:r>
      <w:r w:rsidR="00D23DB9">
        <w:rPr>
          <w:rFonts w:ascii="宋体" w:hAnsi="宋体" w:hint="eastAsia"/>
          <w:sz w:val="24"/>
          <w:szCs w:val="24"/>
        </w:rPr>
        <w:t>选修</w:t>
      </w:r>
      <w:r>
        <w:rPr>
          <w:rFonts w:ascii="宋体" w:hAnsi="宋体" w:hint="eastAsia"/>
          <w:sz w:val="24"/>
          <w:szCs w:val="24"/>
        </w:rPr>
        <w:t>课</w:t>
      </w:r>
    </w:p>
    <w:p w:rsidR="00E90420" w:rsidRDefault="008168B6">
      <w:pPr>
        <w:spacing w:line="480" w:lineRule="exact"/>
        <w:ind w:firstLineChars="200" w:firstLine="480"/>
        <w:rPr>
          <w:rFonts w:ascii="宋体" w:hAnsi="宋体"/>
          <w:sz w:val="24"/>
          <w:szCs w:val="24"/>
        </w:rPr>
      </w:pPr>
      <w:r>
        <w:rPr>
          <w:rFonts w:ascii="宋体" w:hAnsi="宋体" w:hint="eastAsia"/>
          <w:sz w:val="24"/>
          <w:szCs w:val="24"/>
        </w:rPr>
        <w:t>该模块课程包括人文艺术选修、沟通技能训练、英语等级考试辅导、高等数学、连锁经营管理、物流成本管理、ERP原理与应用、物流企业规划与设计等。</w:t>
      </w:r>
      <w:bookmarkStart w:id="4" w:name="_Toc323739293"/>
    </w:p>
    <w:p w:rsidR="00E90420" w:rsidRDefault="008168B6">
      <w:pPr>
        <w:spacing w:line="480" w:lineRule="exact"/>
        <w:ind w:firstLineChars="200" w:firstLine="480"/>
        <w:rPr>
          <w:rFonts w:ascii="宋体" w:hAnsi="宋体"/>
          <w:sz w:val="24"/>
          <w:szCs w:val="24"/>
        </w:rPr>
      </w:pPr>
      <w:r>
        <w:rPr>
          <w:rFonts w:ascii="宋体" w:hAnsi="宋体" w:hint="eastAsia"/>
          <w:sz w:val="24"/>
          <w:szCs w:val="24"/>
        </w:rPr>
        <w:t xml:space="preserve">3.专业核心课程和主要教学内容 </w:t>
      </w:r>
    </w:p>
    <w:tbl>
      <w:tblPr>
        <w:tblpPr w:leftFromText="180" w:rightFromText="180" w:vertAnchor="text" w:horzAnchor="margin" w:tblpXSpec="center" w:tblpY="308"/>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6"/>
        <w:gridCol w:w="1071"/>
        <w:gridCol w:w="6660"/>
        <w:gridCol w:w="1023"/>
      </w:tblGrid>
      <w:tr w:rsidR="00E90420">
        <w:tc>
          <w:tcPr>
            <w:tcW w:w="6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1071"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课程名称</w:t>
            </w:r>
          </w:p>
        </w:tc>
        <w:tc>
          <w:tcPr>
            <w:tcW w:w="6660"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课程目标</w:t>
            </w:r>
          </w:p>
        </w:tc>
        <w:tc>
          <w:tcPr>
            <w:tcW w:w="1023"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课程总</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学时数</w:t>
            </w:r>
          </w:p>
        </w:tc>
      </w:tr>
      <w:tr w:rsidR="00E90420">
        <w:trPr>
          <w:trHeight w:val="375"/>
        </w:trPr>
        <w:tc>
          <w:tcPr>
            <w:tcW w:w="606"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1071"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采购管理实务</w:t>
            </w:r>
          </w:p>
        </w:tc>
        <w:tc>
          <w:tcPr>
            <w:tcW w:w="6660" w:type="dxa"/>
            <w:tcBorders>
              <w:top w:val="single" w:sz="4" w:space="0" w:color="auto"/>
              <w:left w:val="single" w:sz="4" w:space="0" w:color="auto"/>
              <w:bottom w:val="single" w:sz="4" w:space="0" w:color="auto"/>
              <w:right w:val="single" w:sz="4" w:space="0" w:color="auto"/>
            </w:tcBorders>
            <w:vAlign w:val="center"/>
          </w:tcPr>
          <w:p w:rsidR="00E90420" w:rsidRDefault="008168B6">
            <w:pPr>
              <w:spacing w:line="360" w:lineRule="exac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通过本课程的学习，使学生熟悉各项物流服务的采购和供应流程，获得供应商信息调研、采购比价、采购与供应协商谈判、 采购合同签订及跟踪、货物或者服务的验收、培养现代采购与供应管理理念；掌握采购议价策略与谈判技巧，让学生在真实的企业项目中感受物流的竞争性合作、二律背反原则等，使物流专业所需的综合专业素质的培养得以可视化和可操作性。</w:t>
            </w:r>
          </w:p>
        </w:tc>
        <w:tc>
          <w:tcPr>
            <w:tcW w:w="1023"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54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其中：</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36理论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18实训</w:t>
            </w:r>
          </w:p>
        </w:tc>
      </w:tr>
      <w:tr w:rsidR="00E90420">
        <w:trPr>
          <w:trHeight w:val="281"/>
        </w:trPr>
        <w:tc>
          <w:tcPr>
            <w:tcW w:w="606"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071"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cs="宋体" w:hint="eastAsia"/>
                <w:kern w:val="0"/>
                <w:szCs w:val="21"/>
              </w:rPr>
              <w:t>仓储与配送管理</w:t>
            </w:r>
          </w:p>
        </w:tc>
        <w:tc>
          <w:tcPr>
            <w:tcW w:w="666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360" w:lineRule="exact"/>
              <w:jc w:val="left"/>
              <w:rPr>
                <w:rFonts w:asciiTheme="minorEastAsia" w:eastAsiaTheme="minorEastAsia" w:hAnsiTheme="minorEastAsia" w:cs="宋体"/>
                <w:kern w:val="0"/>
                <w:szCs w:val="21"/>
              </w:rPr>
            </w:pPr>
            <w:r>
              <w:rPr>
                <w:rFonts w:asciiTheme="minorEastAsia" w:eastAsiaTheme="minorEastAsia" w:hAnsiTheme="minorEastAsia" w:cs="宋体"/>
                <w:kern w:val="0"/>
                <w:szCs w:val="21"/>
              </w:rPr>
              <w:t>通过本课程的学习，使学生</w:t>
            </w:r>
            <w:r>
              <w:rPr>
                <w:rFonts w:asciiTheme="minorEastAsia" w:eastAsiaTheme="minorEastAsia" w:hAnsiTheme="minorEastAsia" w:cs="宋体" w:hint="eastAsia"/>
                <w:kern w:val="0"/>
                <w:szCs w:val="21"/>
              </w:rPr>
              <w:t>牢记仓储与配送管理中的基础知识，认识现代仓储与配送组织的发展情况和需求情况，</w:t>
            </w:r>
            <w:r>
              <w:rPr>
                <w:rFonts w:asciiTheme="minorEastAsia" w:eastAsiaTheme="minorEastAsia" w:hAnsiTheme="minorEastAsia" w:cs="宋体"/>
                <w:kern w:val="0"/>
                <w:szCs w:val="21"/>
              </w:rPr>
              <w:t>掌握仓储与配送</w:t>
            </w:r>
            <w:r>
              <w:rPr>
                <w:rFonts w:asciiTheme="minorEastAsia" w:eastAsiaTheme="minorEastAsia" w:hAnsiTheme="minorEastAsia" w:cs="宋体" w:hint="eastAsia"/>
                <w:kern w:val="0"/>
                <w:szCs w:val="21"/>
              </w:rPr>
              <w:t>管理过程中的基本</w:t>
            </w:r>
            <w:r>
              <w:rPr>
                <w:rFonts w:asciiTheme="minorEastAsia" w:eastAsiaTheme="minorEastAsia" w:hAnsiTheme="minorEastAsia" w:cs="宋体"/>
                <w:kern w:val="0"/>
                <w:szCs w:val="21"/>
              </w:rPr>
              <w:t>技能，重点培养仓储与配送的作业操作能力</w:t>
            </w:r>
            <w:r>
              <w:rPr>
                <w:rFonts w:asciiTheme="minorEastAsia" w:eastAsiaTheme="minorEastAsia" w:hAnsiTheme="minorEastAsia" w:cs="宋体" w:hint="eastAsia"/>
                <w:kern w:val="0"/>
                <w:szCs w:val="21"/>
              </w:rPr>
              <w:t>和操作规范</w:t>
            </w:r>
            <w:r>
              <w:rPr>
                <w:rFonts w:asciiTheme="minorEastAsia" w:eastAsiaTheme="minorEastAsia" w:hAnsiTheme="minorEastAsia" w:cs="宋体"/>
                <w:kern w:val="0"/>
                <w:szCs w:val="21"/>
              </w:rPr>
              <w:t>，同时培养学生遵纪守法、诚实守信、吃苦耐劳的素质，树立良好的职业道德风范，毕业后能胜任现代企业相关仓储与配送等服务岗位。</w:t>
            </w:r>
          </w:p>
        </w:tc>
        <w:tc>
          <w:tcPr>
            <w:tcW w:w="1023"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54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其中：</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36理论</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 18实训</w:t>
            </w:r>
          </w:p>
        </w:tc>
      </w:tr>
      <w:tr w:rsidR="00E90420">
        <w:trPr>
          <w:trHeight w:val="132"/>
        </w:trPr>
        <w:tc>
          <w:tcPr>
            <w:tcW w:w="606"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3</w:t>
            </w:r>
          </w:p>
        </w:tc>
        <w:tc>
          <w:tcPr>
            <w:tcW w:w="1071"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kern w:val="0"/>
                <w:szCs w:val="21"/>
              </w:rPr>
              <w:t>运输管理实务</w:t>
            </w:r>
          </w:p>
        </w:tc>
        <w:tc>
          <w:tcPr>
            <w:tcW w:w="666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360" w:lineRule="exact"/>
              <w:jc w:val="left"/>
              <w:rPr>
                <w:rFonts w:asciiTheme="minorEastAsia" w:eastAsiaTheme="minorEastAsia" w:hAnsiTheme="minorEastAsia"/>
                <w:kern w:val="0"/>
                <w:szCs w:val="21"/>
              </w:rPr>
            </w:pPr>
            <w:r>
              <w:rPr>
                <w:rStyle w:val="apple-style-span"/>
                <w:rFonts w:asciiTheme="minorEastAsia" w:eastAsiaTheme="minorEastAsia" w:hAnsiTheme="minorEastAsia"/>
              </w:rPr>
              <w:t>通过任务驱动型项目教学活动，</w:t>
            </w:r>
            <w:r>
              <w:rPr>
                <w:rFonts w:asciiTheme="minorEastAsia" w:eastAsiaTheme="minorEastAsia" w:hAnsiTheme="minorEastAsia"/>
                <w:szCs w:val="21"/>
              </w:rPr>
              <w:t>按照业务流程进行知识重构，</w:t>
            </w:r>
            <w:r>
              <w:rPr>
                <w:rStyle w:val="apple-style-span"/>
                <w:rFonts w:asciiTheme="minorEastAsia" w:eastAsiaTheme="minorEastAsia" w:hAnsiTheme="minorEastAsia"/>
              </w:rPr>
              <w:t>使学生</w:t>
            </w:r>
            <w:r>
              <w:rPr>
                <w:rFonts w:asciiTheme="minorEastAsia" w:eastAsiaTheme="minorEastAsia" w:hAnsiTheme="minorEastAsia"/>
                <w:szCs w:val="21"/>
              </w:rPr>
              <w:t>比较全面地</w:t>
            </w:r>
            <w:r>
              <w:rPr>
                <w:rStyle w:val="apple-style-span"/>
                <w:rFonts w:asciiTheme="minorEastAsia" w:eastAsiaTheme="minorEastAsia" w:hAnsiTheme="minorEastAsia"/>
              </w:rPr>
              <w:t>掌握</w:t>
            </w:r>
            <w:r>
              <w:rPr>
                <w:rFonts w:asciiTheme="minorEastAsia" w:eastAsiaTheme="minorEastAsia" w:hAnsiTheme="minorEastAsia"/>
                <w:szCs w:val="21"/>
              </w:rPr>
              <w:t>从事本职业所必需的运输作业基本知识与职业技能，培养学生具有良好职业道德、专业技能水平、可持续发展能力，</w:t>
            </w:r>
            <w:r>
              <w:rPr>
                <w:rStyle w:val="apple-style-span"/>
                <w:rFonts w:asciiTheme="minorEastAsia" w:eastAsiaTheme="minorEastAsia" w:hAnsiTheme="minorEastAsia"/>
              </w:rPr>
              <w:t>初步形成一定的学习能力和课程实践能力，并培养学生诚实、守信、合作、敬业等良好品质</w:t>
            </w:r>
            <w:r>
              <w:rPr>
                <w:rFonts w:asciiTheme="minorEastAsia" w:eastAsiaTheme="minorEastAsia" w:hAnsiTheme="minorEastAsia"/>
                <w:szCs w:val="21"/>
              </w:rPr>
              <w:t>和工作态度，以及安全、环保、节能意识，</w:t>
            </w:r>
            <w:r>
              <w:rPr>
                <w:rStyle w:val="apple-style-span"/>
                <w:rFonts w:asciiTheme="minorEastAsia" w:eastAsiaTheme="minorEastAsia" w:hAnsiTheme="minorEastAsia"/>
              </w:rPr>
              <w:t>提高学生综合运用专业知识、技能的素质，</w:t>
            </w:r>
            <w:r>
              <w:rPr>
                <w:rFonts w:asciiTheme="minorEastAsia" w:eastAsiaTheme="minorEastAsia" w:hAnsiTheme="minorEastAsia"/>
                <w:szCs w:val="21"/>
              </w:rPr>
              <w:t>以适应市场对物流人才的需求</w:t>
            </w:r>
            <w:r>
              <w:rPr>
                <w:rStyle w:val="apple-style-span"/>
                <w:rFonts w:asciiTheme="minorEastAsia" w:eastAsiaTheme="minorEastAsia" w:hAnsiTheme="minorEastAsia"/>
              </w:rPr>
              <w:t>。</w:t>
            </w:r>
          </w:p>
        </w:tc>
        <w:tc>
          <w:tcPr>
            <w:tcW w:w="1023"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54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其中：</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32理论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22实训</w:t>
            </w:r>
          </w:p>
        </w:tc>
      </w:tr>
      <w:tr w:rsidR="00E90420">
        <w:trPr>
          <w:trHeight w:val="136"/>
        </w:trPr>
        <w:tc>
          <w:tcPr>
            <w:tcW w:w="606"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1071"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电子商务概论</w:t>
            </w:r>
          </w:p>
        </w:tc>
        <w:tc>
          <w:tcPr>
            <w:tcW w:w="666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36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通过阐述电子商务的基本概念和基本实现技术，系统完整地讲述了电子商务的基本原理和实际应用的内容。主要任务是为将来从事电子商务和信息管理的人员奠定必要的基本理论知识，使学习者能够将所掌握的基本理论应用到实际工作中。</w:t>
            </w:r>
          </w:p>
        </w:tc>
        <w:tc>
          <w:tcPr>
            <w:tcW w:w="1023"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54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其中：</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27理论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27实训</w:t>
            </w:r>
          </w:p>
        </w:tc>
      </w:tr>
      <w:tr w:rsidR="00E90420">
        <w:trPr>
          <w:trHeight w:val="70"/>
        </w:trPr>
        <w:tc>
          <w:tcPr>
            <w:tcW w:w="606"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1071"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cs="宋体" w:hint="eastAsia"/>
                <w:kern w:val="0"/>
                <w:szCs w:val="21"/>
              </w:rPr>
              <w:t>供应链管理</w:t>
            </w:r>
          </w:p>
        </w:tc>
        <w:tc>
          <w:tcPr>
            <w:tcW w:w="6660" w:type="dxa"/>
            <w:tcBorders>
              <w:top w:val="single" w:sz="4" w:space="0" w:color="auto"/>
              <w:left w:val="single" w:sz="4" w:space="0" w:color="auto"/>
              <w:bottom w:val="single" w:sz="4" w:space="0" w:color="auto"/>
              <w:right w:val="single" w:sz="4" w:space="0" w:color="auto"/>
            </w:tcBorders>
            <w:vAlign w:val="center"/>
          </w:tcPr>
          <w:p w:rsidR="00E90420" w:rsidRDefault="008168B6">
            <w:pPr>
              <w:spacing w:line="360" w:lineRule="exact"/>
              <w:rPr>
                <w:rFonts w:asciiTheme="minorEastAsia" w:eastAsiaTheme="minorEastAsia" w:hAnsiTheme="minorEastAsia"/>
                <w:color w:val="000000"/>
                <w:szCs w:val="21"/>
              </w:rPr>
            </w:pPr>
            <w:r>
              <w:rPr>
                <w:rFonts w:asciiTheme="minorEastAsia" w:eastAsiaTheme="minorEastAsia" w:hAnsiTheme="minorEastAsia"/>
                <w:color w:val="000000"/>
                <w:szCs w:val="21"/>
              </w:rPr>
              <w:t>通过本课程的学习，使学生掌握</w:t>
            </w:r>
            <w:r>
              <w:rPr>
                <w:rFonts w:asciiTheme="minorEastAsia" w:eastAsiaTheme="minorEastAsia" w:hAnsiTheme="minorEastAsia" w:hint="eastAsia"/>
                <w:color w:val="000000"/>
                <w:szCs w:val="21"/>
              </w:rPr>
              <w:t>供应链管理的方法、供应链整合优化、供应链管理中绩效评价</w:t>
            </w:r>
            <w:r>
              <w:rPr>
                <w:rFonts w:asciiTheme="minorEastAsia" w:eastAsiaTheme="minorEastAsia" w:hAnsiTheme="minorEastAsia"/>
                <w:color w:val="000000"/>
                <w:szCs w:val="21"/>
              </w:rPr>
              <w:t>的相关知识和技能，重点培养</w:t>
            </w:r>
            <w:r>
              <w:rPr>
                <w:rFonts w:asciiTheme="minorEastAsia" w:eastAsiaTheme="minorEastAsia" w:hAnsiTheme="minorEastAsia" w:hint="eastAsia"/>
                <w:color w:val="000000"/>
                <w:szCs w:val="21"/>
              </w:rPr>
              <w:t>供应链管理中的实践案例分析能力，</w:t>
            </w:r>
            <w:r>
              <w:rPr>
                <w:rFonts w:asciiTheme="minorEastAsia" w:eastAsiaTheme="minorEastAsia" w:hAnsiTheme="minorEastAsia"/>
                <w:color w:val="000000"/>
                <w:szCs w:val="21"/>
              </w:rPr>
              <w:t>培养学生遵纪守法、诚实守信、吃苦耐劳的素质</w:t>
            </w:r>
            <w:r>
              <w:rPr>
                <w:rFonts w:asciiTheme="minorEastAsia" w:eastAsiaTheme="minorEastAsia" w:hAnsiTheme="minorEastAsia" w:hint="eastAsia"/>
                <w:color w:val="000000"/>
                <w:szCs w:val="21"/>
              </w:rPr>
              <w:t>等</w:t>
            </w:r>
            <w:r>
              <w:rPr>
                <w:rFonts w:asciiTheme="minorEastAsia" w:eastAsiaTheme="minorEastAsia" w:hAnsiTheme="minorEastAsia"/>
                <w:color w:val="000000"/>
                <w:szCs w:val="21"/>
              </w:rPr>
              <w:t>良好的职业道德风范，</w:t>
            </w:r>
            <w:r>
              <w:rPr>
                <w:rFonts w:asciiTheme="minorEastAsia" w:eastAsiaTheme="minorEastAsia" w:hAnsiTheme="minorEastAsia" w:hint="eastAsia"/>
                <w:color w:val="000000"/>
                <w:szCs w:val="21"/>
              </w:rPr>
              <w:t>为其毕业后能够胜任专业岗位奠定良好的专业基础和职业素养</w:t>
            </w:r>
            <w:r>
              <w:rPr>
                <w:rFonts w:asciiTheme="minorEastAsia" w:eastAsiaTheme="minorEastAsia" w:hAnsiTheme="minorEastAsia"/>
                <w:color w:val="000000"/>
                <w:szCs w:val="21"/>
              </w:rPr>
              <w:t>。</w:t>
            </w:r>
          </w:p>
        </w:tc>
        <w:tc>
          <w:tcPr>
            <w:tcW w:w="1023"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54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其中：</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33理论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21实训</w:t>
            </w:r>
          </w:p>
        </w:tc>
      </w:tr>
      <w:tr w:rsidR="00E90420">
        <w:trPr>
          <w:trHeight w:val="1454"/>
        </w:trPr>
        <w:tc>
          <w:tcPr>
            <w:tcW w:w="606"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1071"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cs="宋体"/>
                <w:kern w:val="0"/>
                <w:szCs w:val="21"/>
              </w:rPr>
            </w:pPr>
            <w:r>
              <w:rPr>
                <w:rFonts w:asciiTheme="minorEastAsia" w:eastAsiaTheme="minorEastAsia" w:hAnsiTheme="minorEastAsia" w:hint="eastAsia"/>
                <w:bCs/>
                <w:szCs w:val="21"/>
              </w:rPr>
              <w:t>物流信息技术</w:t>
            </w:r>
          </w:p>
        </w:tc>
        <w:tc>
          <w:tcPr>
            <w:tcW w:w="6660" w:type="dxa"/>
            <w:tcBorders>
              <w:top w:val="single" w:sz="4" w:space="0" w:color="auto"/>
              <w:left w:val="single" w:sz="4" w:space="0" w:color="auto"/>
              <w:bottom w:val="single" w:sz="4" w:space="0" w:color="auto"/>
              <w:right w:val="single" w:sz="4" w:space="0" w:color="auto"/>
            </w:tcBorders>
            <w:vAlign w:val="center"/>
          </w:tcPr>
          <w:p w:rsidR="00E90420" w:rsidRDefault="008168B6">
            <w:pPr>
              <w:spacing w:line="360" w:lineRule="exact"/>
              <w:rPr>
                <w:rFonts w:asciiTheme="minorEastAsia" w:eastAsiaTheme="minorEastAsia" w:hAnsiTheme="minorEastAsia"/>
                <w:color w:val="000000"/>
                <w:szCs w:val="21"/>
              </w:rPr>
            </w:pPr>
            <w:r>
              <w:rPr>
                <w:rFonts w:asciiTheme="minorEastAsia" w:eastAsiaTheme="minorEastAsia" w:hAnsiTheme="minorEastAsia"/>
                <w:color w:val="000000"/>
                <w:szCs w:val="21"/>
              </w:rPr>
              <w:t>通过本课程的学习，</w:t>
            </w:r>
            <w:r>
              <w:rPr>
                <w:rFonts w:asciiTheme="minorEastAsia" w:eastAsiaTheme="minorEastAsia" w:hAnsiTheme="minorEastAsia" w:cs="宋体" w:hint="eastAsia"/>
                <w:szCs w:val="21"/>
              </w:rPr>
              <w:t>使学生了解了</w:t>
            </w:r>
            <w:r>
              <w:rPr>
                <w:rFonts w:asciiTheme="minorEastAsia" w:eastAsiaTheme="minorEastAsia" w:hAnsiTheme="minorEastAsia" w:cs="宋体"/>
                <w:szCs w:val="21"/>
              </w:rPr>
              <w:t>国内外物流信息管理的最新成果，紧密结合我国物流信息管理的实际，开展案例教学、务实教学，使学生具有较强的从事物流信息管理的能力。</w:t>
            </w:r>
          </w:p>
        </w:tc>
        <w:tc>
          <w:tcPr>
            <w:tcW w:w="1023"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54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其中：</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30理论</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 24实训</w:t>
            </w:r>
          </w:p>
        </w:tc>
      </w:tr>
      <w:tr w:rsidR="00E90420">
        <w:trPr>
          <w:trHeight w:val="70"/>
        </w:trPr>
        <w:tc>
          <w:tcPr>
            <w:tcW w:w="606"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1071"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bCs/>
                <w:szCs w:val="21"/>
              </w:rPr>
            </w:pPr>
            <w:r>
              <w:rPr>
                <w:rFonts w:asciiTheme="minorEastAsia" w:eastAsiaTheme="minorEastAsia" w:hAnsiTheme="minorEastAsia" w:hint="eastAsia"/>
                <w:szCs w:val="21"/>
              </w:rPr>
              <w:t>报关基础与实务</w:t>
            </w:r>
          </w:p>
        </w:tc>
        <w:tc>
          <w:tcPr>
            <w:tcW w:w="6660" w:type="dxa"/>
            <w:tcBorders>
              <w:top w:val="single" w:sz="4" w:space="0" w:color="auto"/>
              <w:left w:val="single" w:sz="4" w:space="0" w:color="auto"/>
              <w:bottom w:val="single" w:sz="4" w:space="0" w:color="auto"/>
              <w:right w:val="single" w:sz="4" w:space="0" w:color="auto"/>
            </w:tcBorders>
            <w:vAlign w:val="center"/>
          </w:tcPr>
          <w:p w:rsidR="00E90420" w:rsidRDefault="008168B6">
            <w:pPr>
              <w:spacing w:line="360" w:lineRule="exact"/>
              <w:rPr>
                <w:rFonts w:asciiTheme="minorEastAsia" w:eastAsiaTheme="minorEastAsia" w:hAnsiTheme="minorEastAsia"/>
                <w:color w:val="000000"/>
                <w:szCs w:val="21"/>
              </w:rPr>
            </w:pPr>
            <w:r>
              <w:rPr>
                <w:rFonts w:asciiTheme="minorEastAsia" w:eastAsiaTheme="minorEastAsia" w:hAnsiTheme="minorEastAsia"/>
                <w:color w:val="000000"/>
                <w:szCs w:val="21"/>
              </w:rPr>
              <w:t>通过本课程的学习，</w:t>
            </w:r>
            <w:r>
              <w:rPr>
                <w:rFonts w:asciiTheme="minorEastAsia" w:eastAsiaTheme="minorEastAsia" w:hAnsiTheme="minorEastAsia" w:hint="eastAsia"/>
                <w:szCs w:val="21"/>
              </w:rPr>
              <w:t>培养学生在商务和经贸等活动中能比较熟练地办理进出口商品报关、报检业务的技能性人才。</w:t>
            </w:r>
          </w:p>
        </w:tc>
        <w:tc>
          <w:tcPr>
            <w:tcW w:w="1023"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54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其中：</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36理论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18实训</w:t>
            </w:r>
          </w:p>
        </w:tc>
      </w:tr>
      <w:tr w:rsidR="00E90420">
        <w:trPr>
          <w:trHeight w:val="70"/>
        </w:trPr>
        <w:tc>
          <w:tcPr>
            <w:tcW w:w="606"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1071"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bCs/>
                <w:szCs w:val="21"/>
              </w:rPr>
            </w:pPr>
            <w:r>
              <w:rPr>
                <w:rFonts w:asciiTheme="minorEastAsia" w:eastAsiaTheme="minorEastAsia" w:hAnsiTheme="minorEastAsia" w:cs="宋体" w:hint="eastAsia"/>
                <w:kern w:val="0"/>
                <w:szCs w:val="21"/>
              </w:rPr>
              <w:t>国际货运代理</w:t>
            </w:r>
          </w:p>
        </w:tc>
        <w:tc>
          <w:tcPr>
            <w:tcW w:w="666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36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通过本门课程的学习，使学生掌握国际货运代理的基本概念、基础知识与基本操作方法，并能够运用货运代理的技术方法和思维方式，结合具体情况进行国际货代实践。最终使学生达到理论联系实际、活学活用的目标，提高其实际应用技能，通过案例讲解与分析，使其养成善于观察、独立思考的习惯，强化学生的职业道德意识和职业素质养成意识。</w:t>
            </w:r>
          </w:p>
        </w:tc>
        <w:tc>
          <w:tcPr>
            <w:tcW w:w="1023" w:type="dxa"/>
            <w:tcBorders>
              <w:top w:val="single" w:sz="4" w:space="0" w:color="auto"/>
              <w:left w:val="single" w:sz="4" w:space="0" w:color="auto"/>
              <w:bottom w:val="single" w:sz="4" w:space="0" w:color="auto"/>
              <w:right w:val="single" w:sz="4" w:space="0" w:color="auto"/>
            </w:tcBorders>
            <w:vAlign w:val="center"/>
          </w:tcPr>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54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其中：</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 xml:space="preserve">27理论 </w:t>
            </w:r>
          </w:p>
          <w:p w:rsidR="00E90420" w:rsidRDefault="008168B6">
            <w:pPr>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27实训</w:t>
            </w:r>
          </w:p>
        </w:tc>
      </w:tr>
    </w:tbl>
    <w:p w:rsidR="00E90420" w:rsidRDefault="008168B6" w:rsidP="00D23DB9">
      <w:pPr>
        <w:spacing w:line="460" w:lineRule="exact"/>
        <w:ind w:firstLineChars="200" w:firstLine="480"/>
        <w:jc w:val="left"/>
        <w:rPr>
          <w:rFonts w:ascii="宋体" w:hAnsi="宋体" w:cs="宋体"/>
          <w:sz w:val="24"/>
        </w:rPr>
      </w:pPr>
      <w:r>
        <w:rPr>
          <w:rFonts w:ascii="宋体" w:hAnsi="宋体" w:cs="宋体" w:hint="eastAsia"/>
          <w:sz w:val="24"/>
        </w:rPr>
        <w:t>4.实践性教学环节</w:t>
      </w:r>
    </w:p>
    <w:p w:rsidR="00E90420" w:rsidRDefault="008168B6" w:rsidP="00D23DB9">
      <w:pPr>
        <w:spacing w:line="460" w:lineRule="exact"/>
        <w:ind w:firstLineChars="200" w:firstLine="480"/>
        <w:jc w:val="left"/>
        <w:outlineLvl w:val="0"/>
        <w:rPr>
          <w:rFonts w:ascii="宋体" w:hAnsi="宋体" w:cs="宋体"/>
          <w:color w:val="000000"/>
          <w:sz w:val="24"/>
        </w:rPr>
      </w:pPr>
      <w:r>
        <w:rPr>
          <w:rFonts w:ascii="宋体" w:hAnsi="宋体" w:cs="宋体" w:hint="eastAsia"/>
          <w:color w:val="000000"/>
          <w:sz w:val="24"/>
        </w:rPr>
        <w:t>（1）第一阶段(第一学年)</w:t>
      </w:r>
    </w:p>
    <w:p w:rsidR="00E90420" w:rsidRDefault="008168B6" w:rsidP="00D23DB9">
      <w:pPr>
        <w:spacing w:line="460" w:lineRule="exact"/>
        <w:ind w:firstLineChars="200" w:firstLine="480"/>
        <w:jc w:val="left"/>
        <w:outlineLvl w:val="0"/>
        <w:rPr>
          <w:rFonts w:ascii="宋体" w:hAnsi="宋体" w:cs="宋体"/>
          <w:color w:val="000000"/>
          <w:sz w:val="24"/>
        </w:rPr>
      </w:pPr>
      <w:r>
        <w:rPr>
          <w:rFonts w:ascii="宋体" w:hAnsi="宋体" w:cs="宋体" w:hint="eastAsia"/>
          <w:color w:val="000000"/>
          <w:sz w:val="24"/>
        </w:rPr>
        <w:t>以培养学生的基本素质为主，适当安排到合作企业参观见习，使学生了解各工作流程，对企业具有初步的感性认识。本阶段由公共基础课程、素质课程、专业基础课程组成，主要教学目标是保证培养规格。这一阶段的教学模式主要是理论教学为主、实践教学为辅、证书引导为目标，按照“教、学、做”合一探索教</w:t>
      </w:r>
      <w:r>
        <w:rPr>
          <w:rFonts w:ascii="宋体" w:hAnsi="宋体" w:cs="宋体" w:hint="eastAsia"/>
          <w:color w:val="000000"/>
          <w:sz w:val="24"/>
        </w:rPr>
        <w:lastRenderedPageBreak/>
        <w:t>学改革之路。</w:t>
      </w:r>
    </w:p>
    <w:p w:rsidR="00E90420" w:rsidRDefault="008168B6" w:rsidP="00D23DB9">
      <w:pPr>
        <w:spacing w:line="460" w:lineRule="exact"/>
        <w:ind w:firstLineChars="200" w:firstLine="480"/>
        <w:jc w:val="left"/>
        <w:outlineLvl w:val="0"/>
        <w:rPr>
          <w:rFonts w:ascii="宋体" w:hAnsi="宋体" w:cs="宋体"/>
          <w:color w:val="000000"/>
          <w:sz w:val="24"/>
        </w:rPr>
      </w:pPr>
      <w:r>
        <w:rPr>
          <w:rFonts w:ascii="宋体" w:hAnsi="宋体" w:cs="宋体" w:hint="eastAsia"/>
          <w:color w:val="000000"/>
          <w:sz w:val="24"/>
        </w:rPr>
        <w:t>（2）第二阶段(第二学年)</w:t>
      </w:r>
    </w:p>
    <w:p w:rsidR="00E90420" w:rsidRDefault="008168B6" w:rsidP="00D23DB9">
      <w:pPr>
        <w:spacing w:line="460" w:lineRule="exact"/>
        <w:ind w:firstLineChars="200" w:firstLine="480"/>
        <w:jc w:val="left"/>
        <w:outlineLvl w:val="0"/>
        <w:rPr>
          <w:rFonts w:ascii="宋体" w:hAnsi="宋体" w:cs="宋体"/>
          <w:color w:val="000000"/>
          <w:sz w:val="24"/>
        </w:rPr>
      </w:pPr>
      <w:r>
        <w:rPr>
          <w:rFonts w:ascii="宋体" w:hAnsi="宋体" w:cs="宋体" w:hint="eastAsia"/>
          <w:color w:val="000000"/>
          <w:sz w:val="24"/>
        </w:rPr>
        <w:t>培养学生的通用职业技能和从事物流岗位工作的专业业务技能。课程设置包括：专业扩展课程、专业技能课程等。专业扩展课程以培养学生从事服务业岗位的公共技能、能力和职业素养为主要教学目标，教学管理采用学分制，教学方式采用“文化课程+技能训练”，考核方式采用理论和实操，成绩合格者取得规定学分。技能训练课程及职业能力训练以培养学生从事未来就业岗位的基本技能、核心技能、劳动观念、职业道德及综合能力为主要教学目标，教学内容和企业共同设计完成，教学模式主要采用任务驱动式“项目教学”，教学活动在“模拟实训软件”的教学情境中开展，学生根据业务流程，在软件系统平台上完成信息处理，同时结合仿真实训环境、设备演示、知识讲解等“学训一体”方式学习知识、掌握技能、增强职业素养。开展物流技能大赛项目，通过技能大赛方式让企业参与人才培养质量考核评价，向家长、社会展示培养效果。</w:t>
      </w:r>
    </w:p>
    <w:p w:rsidR="00E90420" w:rsidRDefault="008168B6" w:rsidP="00D23DB9">
      <w:pPr>
        <w:spacing w:line="460" w:lineRule="exact"/>
        <w:ind w:firstLineChars="200" w:firstLine="480"/>
        <w:jc w:val="left"/>
        <w:outlineLvl w:val="0"/>
        <w:rPr>
          <w:rFonts w:ascii="宋体" w:hAnsi="宋体" w:cs="宋体"/>
          <w:color w:val="000000"/>
          <w:sz w:val="24"/>
        </w:rPr>
      </w:pPr>
      <w:r>
        <w:rPr>
          <w:rFonts w:ascii="宋体" w:hAnsi="宋体" w:cs="宋体" w:hint="eastAsia"/>
          <w:color w:val="000000"/>
          <w:sz w:val="24"/>
        </w:rPr>
        <w:t>（3）第三阶段(第三学年A学期)</w:t>
      </w:r>
    </w:p>
    <w:p w:rsidR="00E90420" w:rsidRDefault="008168B6" w:rsidP="00D23DB9">
      <w:pPr>
        <w:spacing w:line="460" w:lineRule="exact"/>
        <w:ind w:firstLineChars="200" w:firstLine="480"/>
        <w:jc w:val="left"/>
        <w:outlineLvl w:val="0"/>
        <w:rPr>
          <w:rFonts w:ascii="宋体" w:hAnsi="宋体" w:cs="宋体"/>
          <w:color w:val="000000"/>
          <w:sz w:val="24"/>
        </w:rPr>
      </w:pPr>
      <w:r>
        <w:rPr>
          <w:rFonts w:ascii="宋体" w:hAnsi="宋体" w:cs="宋体" w:hint="eastAsia"/>
          <w:color w:val="000000"/>
          <w:sz w:val="24"/>
        </w:rPr>
        <w:t>培养学生物流业务技能综合应用能力，强化职业扩展能力。根据不同需求，开设相应的企业课程。在校内实训中心强化岗位技能训练，仿真物流企业部门设置和运作模式开展岗位综合模拟训练，通过岗位综合模拟，强化物流业务基本技能、团队合作、沟通交流等综合能力。教学模式采用任务驱动式项目教学，按照物流业务，组建不同的部门工作团队，通过角色扮演、角色互换开展综合模拟，教学实施在“仿真实训”的教学情境中开展，教学改革强调学生自主学习，在老师指导下，学生根据部门工作职责，带着工作任务在生产性环境中边工作边学习，通过物流竞赛方式开展能力考核评价。</w:t>
      </w:r>
    </w:p>
    <w:p w:rsidR="00E90420" w:rsidRDefault="008168B6" w:rsidP="00D23DB9">
      <w:pPr>
        <w:spacing w:line="460" w:lineRule="exact"/>
        <w:ind w:firstLineChars="200" w:firstLine="480"/>
        <w:jc w:val="left"/>
        <w:outlineLvl w:val="0"/>
        <w:rPr>
          <w:rFonts w:ascii="宋体" w:hAnsi="宋体" w:cs="宋体"/>
          <w:color w:val="000000"/>
          <w:sz w:val="24"/>
        </w:rPr>
      </w:pPr>
      <w:r>
        <w:rPr>
          <w:rFonts w:ascii="宋体" w:hAnsi="宋体" w:cs="宋体" w:hint="eastAsia"/>
          <w:color w:val="000000"/>
          <w:sz w:val="24"/>
        </w:rPr>
        <w:t>（4）第四阶段(第三学年BCD学期)</w:t>
      </w:r>
    </w:p>
    <w:p w:rsidR="00E90420" w:rsidRDefault="008168B6" w:rsidP="00D23DB9">
      <w:pPr>
        <w:spacing w:line="460" w:lineRule="exact"/>
        <w:ind w:firstLineChars="200" w:firstLine="480"/>
        <w:jc w:val="left"/>
        <w:outlineLvl w:val="0"/>
        <w:rPr>
          <w:rFonts w:ascii="宋体" w:hAnsi="宋体" w:cs="宋体"/>
          <w:color w:val="000000"/>
          <w:sz w:val="24"/>
        </w:rPr>
      </w:pPr>
      <w:r>
        <w:rPr>
          <w:rFonts w:ascii="宋体" w:hAnsi="宋体" w:cs="宋体" w:hint="eastAsia"/>
          <w:color w:val="000000"/>
          <w:sz w:val="24"/>
        </w:rPr>
        <w:t>企业顶岗实习，培养专业应用能力、职业道德、劳动观念。通过组织学生到校外实训基地进行顶岗实习，在顶岗工作中培养专业应用能力，在真实职业环境中，养成职业习惯、熟练岗位技能、提高综合职业能力。学生到校外实训基地进行顶岗实习过程中，校企共同参与学生管理、考核评价，形成制度文件和规范。</w:t>
      </w:r>
    </w:p>
    <w:p w:rsidR="00E90420" w:rsidRDefault="008168B6" w:rsidP="00D23DB9">
      <w:pPr>
        <w:spacing w:line="46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 5.相关要求 </w:t>
      </w:r>
    </w:p>
    <w:p w:rsidR="00E90420" w:rsidRDefault="008168B6" w:rsidP="00D23DB9">
      <w:pPr>
        <w:spacing w:line="46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lastRenderedPageBreak/>
        <w:t xml:space="preserve">学校开设社会责任、安全教育、绿色环保、管理等人文素养、科学素养方面的选修课程、拓展课程或专题讲座（活动）；将创新创业教育融入到专业课程教学和有关实践性教学环节中；自主开设的企业安全质量管理课程；组织开展德育活动、志愿服务活动和其他实践活动。  </w:t>
      </w:r>
    </w:p>
    <w:p w:rsidR="00E90420" w:rsidRDefault="008168B6">
      <w:pPr>
        <w:spacing w:line="480" w:lineRule="exact"/>
        <w:ind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t>（二）学时安排</w:t>
      </w:r>
    </w:p>
    <w:p w:rsidR="00E90420" w:rsidRDefault="008168B6">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总学时数约为2820，每 18 学时折算 1 学分，总学分151学分，其中公共基础课</w:t>
      </w:r>
      <w:r>
        <w:rPr>
          <w:rFonts w:ascii="宋体" w:hAnsi="宋体" w:hint="eastAsia"/>
          <w:sz w:val="24"/>
          <w:szCs w:val="24"/>
        </w:rPr>
        <w:t>约占教学计划总学分的27%，40学分。</w:t>
      </w:r>
      <w:r>
        <w:rPr>
          <w:rFonts w:asciiTheme="minorEastAsia" w:eastAsiaTheme="minorEastAsia" w:hAnsiTheme="minorEastAsia" w:hint="eastAsia"/>
          <w:sz w:val="24"/>
        </w:rPr>
        <w:t>实践教学一般按每周24学时计算，顶岗实习累计时间一般为 6 个月，可根据实际集中或分阶段安排实习时间。</w:t>
      </w:r>
    </w:p>
    <w:p w:rsidR="00E90420" w:rsidRDefault="008168B6">
      <w:pPr>
        <w:spacing w:line="480" w:lineRule="exact"/>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八、实施保障</w:t>
      </w:r>
    </w:p>
    <w:p w:rsidR="00E90420" w:rsidRDefault="008168B6">
      <w:pPr>
        <w:spacing w:line="480" w:lineRule="exact"/>
        <w:ind w:firstLineChars="200" w:firstLine="480"/>
        <w:rPr>
          <w:rFonts w:asciiTheme="minorEastAsia" w:eastAsiaTheme="minorEastAsia" w:hAnsiTheme="minorEastAsia"/>
          <w:bCs/>
          <w:sz w:val="24"/>
        </w:rPr>
      </w:pPr>
      <w:r>
        <w:rPr>
          <w:rFonts w:asciiTheme="minorEastAsia" w:eastAsiaTheme="minorEastAsia" w:hAnsiTheme="minorEastAsia" w:cs="宋体" w:hint="eastAsia"/>
          <w:kern w:val="0"/>
          <w:sz w:val="24"/>
        </w:rPr>
        <w:t>物流管理专业要提高教学质量，保持可持续发展，</w:t>
      </w:r>
      <w:r>
        <w:rPr>
          <w:rFonts w:asciiTheme="minorEastAsia" w:eastAsiaTheme="minorEastAsia" w:hAnsiTheme="minorEastAsia" w:hint="eastAsia"/>
          <w:bCs/>
          <w:sz w:val="24"/>
        </w:rPr>
        <w:t>立足培养目标、人才规格、教学安排、学习需求、行业企业等关键要素，从下列方面确保专业人才培养目标的实现。</w:t>
      </w:r>
    </w:p>
    <w:p w:rsidR="00E90420" w:rsidRDefault="008168B6">
      <w:pPr>
        <w:spacing w:line="480" w:lineRule="exact"/>
        <w:ind w:firstLineChars="200" w:firstLine="482"/>
        <w:outlineLvl w:val="0"/>
        <w:rPr>
          <w:rFonts w:asciiTheme="minorEastAsia" w:eastAsiaTheme="minorEastAsia" w:hAnsiTheme="minorEastAsia" w:cs="Arial"/>
          <w:b/>
          <w:color w:val="000000"/>
          <w:sz w:val="24"/>
        </w:rPr>
      </w:pPr>
      <w:r>
        <w:rPr>
          <w:rFonts w:asciiTheme="minorEastAsia" w:eastAsiaTheme="minorEastAsia" w:hAnsiTheme="minorEastAsia" w:cs="Arial" w:hint="eastAsia"/>
          <w:b/>
          <w:color w:val="000000"/>
          <w:sz w:val="24"/>
        </w:rPr>
        <w:t>（一）师资队伍</w:t>
      </w:r>
    </w:p>
    <w:p w:rsidR="00E90420" w:rsidRDefault="008168B6">
      <w:pPr>
        <w:spacing w:line="480" w:lineRule="exact"/>
        <w:ind w:firstLineChars="200" w:firstLine="480"/>
        <w:jc w:val="left"/>
        <w:rPr>
          <w:rFonts w:asciiTheme="minorEastAsia" w:eastAsiaTheme="minorEastAsia" w:hAnsiTheme="minorEastAsia"/>
          <w:snapToGrid w:val="0"/>
          <w:kern w:val="0"/>
          <w:sz w:val="24"/>
        </w:rPr>
      </w:pPr>
      <w:r>
        <w:rPr>
          <w:rFonts w:asciiTheme="minorEastAsia" w:eastAsiaTheme="minorEastAsia" w:hAnsiTheme="minorEastAsia" w:hint="eastAsia"/>
          <w:snapToGrid w:val="0"/>
          <w:kern w:val="0"/>
          <w:sz w:val="24"/>
        </w:rPr>
        <w:t>物流管理专任教师全部具有“</w:t>
      </w:r>
      <w:r>
        <w:rPr>
          <w:rFonts w:asciiTheme="minorEastAsia" w:eastAsiaTheme="minorEastAsia" w:hAnsiTheme="minorEastAsia"/>
          <w:snapToGrid w:val="0"/>
          <w:kern w:val="0"/>
          <w:sz w:val="24"/>
        </w:rPr>
        <w:t>双师</w:t>
      </w:r>
      <w:r>
        <w:rPr>
          <w:rFonts w:asciiTheme="minorEastAsia" w:eastAsiaTheme="minorEastAsia" w:hAnsiTheme="minorEastAsia" w:hint="eastAsia"/>
          <w:snapToGrid w:val="0"/>
          <w:kern w:val="0"/>
          <w:sz w:val="24"/>
        </w:rPr>
        <w:t>”素质，且在年龄上已形成老中青梯队，其中具有硕士研究生学历的8人，达到了100%</w:t>
      </w:r>
      <w:r>
        <w:rPr>
          <w:rFonts w:asciiTheme="minorEastAsia" w:eastAsiaTheme="minorEastAsia" w:hAnsiTheme="minorEastAsia"/>
          <w:snapToGrid w:val="0"/>
          <w:kern w:val="0"/>
          <w:sz w:val="24"/>
        </w:rPr>
        <w:t>。</w:t>
      </w:r>
      <w:r>
        <w:rPr>
          <w:rFonts w:asciiTheme="minorEastAsia" w:eastAsiaTheme="minorEastAsia" w:hAnsiTheme="minorEastAsia" w:hint="eastAsia"/>
          <w:snapToGrid w:val="0"/>
          <w:kern w:val="0"/>
          <w:sz w:val="24"/>
        </w:rPr>
        <w:t>专兼职比例1:1</w:t>
      </w:r>
      <w:bookmarkStart w:id="5" w:name="_GoBack"/>
      <w:bookmarkEnd w:id="5"/>
      <w:r>
        <w:rPr>
          <w:rFonts w:asciiTheme="minorEastAsia" w:eastAsiaTheme="minorEastAsia" w:hAnsiTheme="minorEastAsia" w:hint="eastAsia"/>
          <w:snapToGrid w:val="0"/>
          <w:kern w:val="0"/>
          <w:sz w:val="24"/>
        </w:rPr>
        <w:t>。</w:t>
      </w:r>
    </w:p>
    <w:p w:rsidR="00E90420" w:rsidRDefault="008168B6">
      <w:pPr>
        <w:spacing w:line="480" w:lineRule="exact"/>
        <w:ind w:firstLineChars="200" w:firstLine="480"/>
        <w:jc w:val="left"/>
        <w:rPr>
          <w:rFonts w:asciiTheme="minorEastAsia" w:eastAsiaTheme="minorEastAsia" w:hAnsiTheme="minorEastAsia"/>
          <w:snapToGrid w:val="0"/>
          <w:kern w:val="0"/>
          <w:sz w:val="24"/>
        </w:rPr>
      </w:pPr>
      <w:r>
        <w:rPr>
          <w:rFonts w:asciiTheme="minorEastAsia" w:eastAsiaTheme="minorEastAsia" w:hAnsiTheme="minorEastAsia"/>
          <w:snapToGrid w:val="0"/>
          <w:kern w:val="0"/>
          <w:sz w:val="24"/>
        </w:rPr>
        <w:t>专业</w:t>
      </w:r>
      <w:r>
        <w:rPr>
          <w:rFonts w:asciiTheme="minorEastAsia" w:eastAsiaTheme="minorEastAsia" w:hAnsiTheme="minorEastAsia" w:hint="eastAsia"/>
          <w:snapToGrid w:val="0"/>
          <w:kern w:val="0"/>
          <w:sz w:val="24"/>
        </w:rPr>
        <w:t>带头人</w:t>
      </w:r>
      <w:r>
        <w:rPr>
          <w:rFonts w:asciiTheme="minorEastAsia" w:eastAsiaTheme="minorEastAsia" w:hAnsiTheme="minorEastAsia"/>
          <w:snapToGrid w:val="0"/>
          <w:kern w:val="0"/>
          <w:sz w:val="24"/>
        </w:rPr>
        <w:t>学术水平</w:t>
      </w:r>
      <w:r>
        <w:rPr>
          <w:rFonts w:asciiTheme="minorEastAsia" w:eastAsiaTheme="minorEastAsia" w:hAnsiTheme="minorEastAsia" w:hint="eastAsia"/>
          <w:snapToGrid w:val="0"/>
          <w:kern w:val="0"/>
          <w:sz w:val="24"/>
        </w:rPr>
        <w:t>较高，科研能力较强，</w:t>
      </w:r>
      <w:r>
        <w:rPr>
          <w:rFonts w:asciiTheme="minorEastAsia" w:eastAsiaTheme="minorEastAsia" w:hAnsiTheme="minorEastAsia"/>
          <w:snapToGrid w:val="0"/>
          <w:kern w:val="0"/>
          <w:sz w:val="24"/>
        </w:rPr>
        <w:t>教学水平</w:t>
      </w:r>
      <w:r>
        <w:rPr>
          <w:rFonts w:asciiTheme="minorEastAsia" w:eastAsiaTheme="minorEastAsia" w:hAnsiTheme="minorEastAsia" w:hint="eastAsia"/>
          <w:snapToGrid w:val="0"/>
          <w:kern w:val="0"/>
          <w:sz w:val="24"/>
        </w:rPr>
        <w:t>较高，并且有较好的</w:t>
      </w:r>
      <w:r>
        <w:rPr>
          <w:rFonts w:asciiTheme="minorEastAsia" w:eastAsiaTheme="minorEastAsia" w:hAnsiTheme="minorEastAsia"/>
          <w:snapToGrid w:val="0"/>
          <w:kern w:val="0"/>
          <w:sz w:val="24"/>
        </w:rPr>
        <w:t>实践素质</w:t>
      </w:r>
      <w:r>
        <w:rPr>
          <w:rFonts w:asciiTheme="minorEastAsia" w:eastAsiaTheme="minorEastAsia" w:hAnsiTheme="minorEastAsia" w:hint="eastAsia"/>
          <w:snapToGrid w:val="0"/>
          <w:kern w:val="0"/>
          <w:sz w:val="24"/>
        </w:rPr>
        <w:t>。</w:t>
      </w:r>
    </w:p>
    <w:p w:rsidR="00E90420" w:rsidRDefault="008168B6">
      <w:pPr>
        <w:spacing w:line="480" w:lineRule="exact"/>
        <w:ind w:firstLineChars="200" w:firstLine="480"/>
        <w:jc w:val="left"/>
        <w:rPr>
          <w:rFonts w:asciiTheme="minorEastAsia" w:eastAsiaTheme="minorEastAsia" w:hAnsiTheme="minorEastAsia"/>
          <w:snapToGrid w:val="0"/>
          <w:kern w:val="0"/>
          <w:sz w:val="24"/>
        </w:rPr>
      </w:pPr>
      <w:r>
        <w:rPr>
          <w:rFonts w:asciiTheme="minorEastAsia" w:eastAsiaTheme="minorEastAsia" w:hAnsiTheme="minorEastAsia" w:hint="eastAsia"/>
          <w:snapToGrid w:val="0"/>
          <w:kern w:val="0"/>
          <w:sz w:val="24"/>
        </w:rPr>
        <w:t>骨干教师能够完成课程改革的任务，自身的教学科研水平较高，协调、创新能力较强</w:t>
      </w:r>
      <w:r>
        <w:rPr>
          <w:rFonts w:asciiTheme="minorEastAsia" w:eastAsiaTheme="minorEastAsia" w:hAnsiTheme="minorEastAsia"/>
          <w:snapToGrid w:val="0"/>
          <w:kern w:val="0"/>
          <w:sz w:val="24"/>
        </w:rPr>
        <w:t>。</w:t>
      </w:r>
    </w:p>
    <w:p w:rsidR="00E90420" w:rsidRDefault="008168B6">
      <w:pPr>
        <w:pStyle w:val="a8"/>
        <w:spacing w:before="0" w:beforeAutospacing="0" w:after="0" w:afterAutospacing="0" w:line="480" w:lineRule="exact"/>
        <w:ind w:firstLineChars="200" w:firstLine="480"/>
        <w:jc w:val="both"/>
        <w:rPr>
          <w:rFonts w:asciiTheme="minorEastAsia" w:eastAsiaTheme="minorEastAsia" w:hAnsiTheme="minorEastAsia"/>
          <w:snapToGrid w:val="0"/>
        </w:rPr>
      </w:pPr>
      <w:r>
        <w:rPr>
          <w:rFonts w:asciiTheme="minorEastAsia" w:eastAsiaTheme="minorEastAsia" w:hAnsiTheme="minorEastAsia" w:hint="eastAsia"/>
        </w:rPr>
        <w:t>物流管理专业建立专职教师与兼职教师相结合的教师聘用与管理机制。</w:t>
      </w:r>
    </w:p>
    <w:p w:rsidR="00E90420" w:rsidRDefault="008168B6">
      <w:pPr>
        <w:spacing w:line="480" w:lineRule="exact"/>
        <w:ind w:firstLineChars="200" w:firstLine="482"/>
        <w:jc w:val="left"/>
        <w:rPr>
          <w:rFonts w:asciiTheme="minorEastAsia" w:eastAsiaTheme="minorEastAsia" w:hAnsiTheme="minorEastAsia"/>
          <w:b/>
          <w:bCs/>
          <w:sz w:val="24"/>
        </w:rPr>
      </w:pPr>
      <w:r>
        <w:rPr>
          <w:rFonts w:asciiTheme="minorEastAsia" w:eastAsiaTheme="minorEastAsia" w:hAnsiTheme="minorEastAsia" w:hint="eastAsia"/>
          <w:b/>
          <w:bCs/>
          <w:sz w:val="24"/>
        </w:rPr>
        <w:t>（二）教学设施</w:t>
      </w:r>
    </w:p>
    <w:p w:rsidR="00E90420" w:rsidRDefault="008168B6">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napToGrid w:val="0"/>
          <w:kern w:val="0"/>
          <w:sz w:val="24"/>
        </w:rPr>
        <w:t>学院</w:t>
      </w:r>
      <w:r>
        <w:rPr>
          <w:rFonts w:asciiTheme="minorEastAsia" w:eastAsiaTheme="minorEastAsia" w:hAnsiTheme="minorEastAsia" w:hint="eastAsia"/>
          <w:sz w:val="24"/>
        </w:rPr>
        <w:t>规定在年度财务预算中单项列支物流管理专业的建设资金，优先安排，保障专业建设所需资金及时足额到位，专款专用。</w:t>
      </w:r>
    </w:p>
    <w:p w:rsidR="00E90420" w:rsidRDefault="008168B6">
      <w:pPr>
        <w:spacing w:line="480" w:lineRule="exact"/>
        <w:ind w:firstLineChars="200" w:firstLine="482"/>
        <w:jc w:val="left"/>
        <w:rPr>
          <w:rFonts w:asciiTheme="minorEastAsia" w:eastAsiaTheme="minorEastAsia" w:hAnsiTheme="minorEastAsia"/>
          <w:b/>
          <w:bCs/>
          <w:snapToGrid w:val="0"/>
          <w:kern w:val="0"/>
          <w:sz w:val="24"/>
        </w:rPr>
      </w:pPr>
      <w:r>
        <w:rPr>
          <w:rFonts w:asciiTheme="minorEastAsia" w:eastAsiaTheme="minorEastAsia" w:hAnsiTheme="minorEastAsia" w:hint="eastAsia"/>
          <w:b/>
          <w:bCs/>
          <w:snapToGrid w:val="0"/>
          <w:kern w:val="0"/>
          <w:sz w:val="24"/>
        </w:rPr>
        <w:t xml:space="preserve">1.专业教室基本条件 </w:t>
      </w:r>
    </w:p>
    <w:p w:rsidR="00E90420" w:rsidRDefault="008168B6">
      <w:pPr>
        <w:spacing w:line="480" w:lineRule="exact"/>
        <w:ind w:firstLineChars="200" w:firstLine="480"/>
        <w:jc w:val="left"/>
        <w:rPr>
          <w:rFonts w:asciiTheme="minorEastAsia" w:eastAsiaTheme="minorEastAsia" w:hAnsiTheme="minorEastAsia"/>
          <w:snapToGrid w:val="0"/>
          <w:kern w:val="0"/>
          <w:sz w:val="24"/>
        </w:rPr>
      </w:pPr>
      <w:r>
        <w:rPr>
          <w:rFonts w:asciiTheme="minorEastAsia" w:eastAsiaTheme="minorEastAsia" w:hAnsiTheme="minorEastAsia" w:hint="eastAsia"/>
          <w:snapToGrid w:val="0"/>
          <w:kern w:val="0"/>
          <w:sz w:val="24"/>
        </w:rPr>
        <w:t xml:space="preserve">一般配备黑（白）板、多媒体计算机、投影设备、音响设备，互联网接入或WiFi环境，并具有网络安全防护措施。安装应急照明装置并保持良好状态，符合紧急疏散要求，标志明显，保持逃生通道畅通无阻。 </w:t>
      </w:r>
    </w:p>
    <w:p w:rsidR="00E90420" w:rsidRDefault="008168B6">
      <w:pPr>
        <w:spacing w:line="480" w:lineRule="exact"/>
        <w:ind w:firstLineChars="200" w:firstLine="482"/>
        <w:jc w:val="left"/>
        <w:rPr>
          <w:rFonts w:asciiTheme="minorEastAsia" w:eastAsiaTheme="minorEastAsia" w:hAnsiTheme="minorEastAsia"/>
          <w:b/>
          <w:bCs/>
          <w:snapToGrid w:val="0"/>
          <w:kern w:val="0"/>
          <w:sz w:val="24"/>
        </w:rPr>
      </w:pPr>
      <w:r>
        <w:rPr>
          <w:rFonts w:asciiTheme="minorEastAsia" w:eastAsiaTheme="minorEastAsia" w:hAnsiTheme="minorEastAsia" w:hint="eastAsia"/>
          <w:b/>
          <w:bCs/>
          <w:snapToGrid w:val="0"/>
          <w:kern w:val="0"/>
          <w:sz w:val="24"/>
        </w:rPr>
        <w:lastRenderedPageBreak/>
        <w:t>2.校内实训中心</w:t>
      </w:r>
    </w:p>
    <w:p w:rsidR="00E90420" w:rsidRDefault="008168B6">
      <w:pPr>
        <w:spacing w:line="480" w:lineRule="exact"/>
        <w:ind w:firstLineChars="200" w:firstLine="480"/>
        <w:jc w:val="left"/>
        <w:rPr>
          <w:rFonts w:asciiTheme="minorEastAsia" w:eastAsiaTheme="minorEastAsia" w:hAnsiTheme="minorEastAsia"/>
          <w:snapToGrid w:val="0"/>
          <w:kern w:val="0"/>
          <w:sz w:val="24"/>
        </w:rPr>
      </w:pPr>
      <w:r>
        <w:rPr>
          <w:rFonts w:asciiTheme="minorEastAsia" w:eastAsiaTheme="minorEastAsia" w:hAnsiTheme="minorEastAsia" w:hint="eastAsia"/>
          <w:snapToGrid w:val="0"/>
          <w:kern w:val="0"/>
          <w:sz w:val="24"/>
        </w:rPr>
        <w:t>投入资金约300多万元，建设好物流实训室和学生超市，指派专门指导老师负责学生校内实训，通过物流技能实践活动。</w:t>
      </w:r>
    </w:p>
    <w:p w:rsidR="00E90420" w:rsidRDefault="008168B6">
      <w:pPr>
        <w:spacing w:line="480" w:lineRule="exact"/>
        <w:ind w:firstLineChars="200" w:firstLine="482"/>
        <w:jc w:val="left"/>
        <w:rPr>
          <w:rFonts w:asciiTheme="minorEastAsia" w:eastAsiaTheme="minorEastAsia" w:hAnsiTheme="minorEastAsia"/>
          <w:b/>
          <w:bCs/>
          <w:snapToGrid w:val="0"/>
          <w:kern w:val="0"/>
          <w:sz w:val="24"/>
        </w:rPr>
      </w:pPr>
      <w:r>
        <w:rPr>
          <w:rFonts w:asciiTheme="minorEastAsia" w:eastAsiaTheme="minorEastAsia" w:hAnsiTheme="minorEastAsia" w:hint="eastAsia"/>
          <w:b/>
          <w:bCs/>
          <w:snapToGrid w:val="0"/>
          <w:kern w:val="0"/>
          <w:sz w:val="24"/>
        </w:rPr>
        <w:t>3.校外实训基地</w:t>
      </w:r>
    </w:p>
    <w:p w:rsidR="00E90420" w:rsidRDefault="008168B6">
      <w:pPr>
        <w:spacing w:line="480" w:lineRule="exact"/>
        <w:ind w:firstLineChars="200" w:firstLine="480"/>
        <w:jc w:val="left"/>
        <w:rPr>
          <w:rFonts w:asciiTheme="minorEastAsia" w:eastAsiaTheme="minorEastAsia" w:hAnsiTheme="minorEastAsia"/>
          <w:snapToGrid w:val="0"/>
          <w:kern w:val="0"/>
          <w:sz w:val="24"/>
        </w:rPr>
      </w:pPr>
      <w:r>
        <w:rPr>
          <w:rFonts w:asciiTheme="minorEastAsia" w:eastAsiaTheme="minorEastAsia" w:hAnsiTheme="minorEastAsia" w:hint="eastAsia"/>
          <w:snapToGrid w:val="0"/>
          <w:kern w:val="0"/>
          <w:sz w:val="24"/>
        </w:rPr>
        <w:t>物流管理专业在学院支持下从2010年开始探索校企合作、工学结合的人才培养模式，与省内外19家知名物流企业建立稳定合作关系，定期派学生参观学习或顶岗实习，专任教师在校外实习基地为在职员工培训；校外实训基地成为学生的第二、第三课堂。</w:t>
      </w:r>
    </w:p>
    <w:p w:rsidR="00E90420" w:rsidRDefault="008168B6">
      <w:pPr>
        <w:spacing w:line="480" w:lineRule="exact"/>
        <w:ind w:firstLineChars="200" w:firstLine="482"/>
        <w:jc w:val="left"/>
        <w:rPr>
          <w:rFonts w:asciiTheme="minorEastAsia" w:eastAsiaTheme="minorEastAsia" w:hAnsiTheme="minorEastAsia"/>
          <w:b/>
          <w:bCs/>
          <w:snapToGrid w:val="0"/>
          <w:kern w:val="0"/>
          <w:sz w:val="24"/>
        </w:rPr>
      </w:pPr>
      <w:r>
        <w:rPr>
          <w:rFonts w:asciiTheme="minorEastAsia" w:eastAsiaTheme="minorEastAsia" w:hAnsiTheme="minorEastAsia" w:hint="eastAsia"/>
          <w:b/>
          <w:bCs/>
          <w:snapToGrid w:val="0"/>
          <w:kern w:val="0"/>
          <w:sz w:val="24"/>
        </w:rPr>
        <w:t>（三）教学资源</w:t>
      </w:r>
    </w:p>
    <w:p w:rsidR="00E90420" w:rsidRDefault="008168B6">
      <w:pPr>
        <w:spacing w:line="480" w:lineRule="exact"/>
        <w:ind w:firstLineChars="200" w:firstLine="480"/>
        <w:jc w:val="left"/>
        <w:rPr>
          <w:rFonts w:asciiTheme="minorEastAsia" w:eastAsiaTheme="minorEastAsia" w:hAnsiTheme="minorEastAsia"/>
          <w:snapToGrid w:val="0"/>
          <w:kern w:val="0"/>
          <w:sz w:val="24"/>
        </w:rPr>
      </w:pPr>
      <w:r>
        <w:rPr>
          <w:rFonts w:asciiTheme="minorEastAsia" w:eastAsiaTheme="minorEastAsia" w:hAnsiTheme="minorEastAsia" w:hint="eastAsia"/>
          <w:snapToGrid w:val="0"/>
          <w:kern w:val="0"/>
          <w:sz w:val="24"/>
        </w:rPr>
        <w:t xml:space="preserve">主要包括能够满足学生专业学习、教师专业教学研究和教学实施需要的教材、图书及数字化资源等。 </w:t>
      </w:r>
    </w:p>
    <w:p w:rsidR="00E90420" w:rsidRDefault="008168B6">
      <w:pPr>
        <w:spacing w:line="480" w:lineRule="exact"/>
        <w:ind w:firstLineChars="200" w:firstLine="482"/>
        <w:jc w:val="left"/>
        <w:rPr>
          <w:rFonts w:asciiTheme="minorEastAsia" w:eastAsiaTheme="minorEastAsia" w:hAnsiTheme="minorEastAsia"/>
          <w:b/>
          <w:bCs/>
          <w:snapToGrid w:val="0"/>
          <w:kern w:val="0"/>
          <w:sz w:val="24"/>
        </w:rPr>
      </w:pPr>
      <w:r>
        <w:rPr>
          <w:rFonts w:asciiTheme="minorEastAsia" w:eastAsiaTheme="minorEastAsia" w:hAnsiTheme="minorEastAsia" w:hint="eastAsia"/>
          <w:b/>
          <w:bCs/>
          <w:snapToGrid w:val="0"/>
          <w:kern w:val="0"/>
          <w:sz w:val="24"/>
        </w:rPr>
        <w:t xml:space="preserve">1．教材选用基本要求 </w:t>
      </w:r>
    </w:p>
    <w:p w:rsidR="00E90420" w:rsidRDefault="008168B6">
      <w:pPr>
        <w:spacing w:line="480" w:lineRule="exact"/>
        <w:ind w:firstLineChars="200" w:firstLine="480"/>
        <w:jc w:val="left"/>
        <w:rPr>
          <w:rFonts w:asciiTheme="minorEastAsia" w:eastAsiaTheme="minorEastAsia" w:hAnsiTheme="minorEastAsia"/>
          <w:snapToGrid w:val="0"/>
          <w:kern w:val="0"/>
          <w:sz w:val="24"/>
        </w:rPr>
      </w:pPr>
      <w:r>
        <w:rPr>
          <w:rFonts w:asciiTheme="minorEastAsia" w:eastAsiaTheme="minorEastAsia" w:hAnsiTheme="minorEastAsia" w:hint="eastAsia"/>
          <w:snapToGrid w:val="0"/>
          <w:kern w:val="0"/>
          <w:sz w:val="24"/>
        </w:rPr>
        <w:t xml:space="preserve">按照国家规定选用优质教材，禁止不合格的教材进入课堂。建立由专业教师、行业专家和教研人员等参与的教材选用机构，完善教材选用制度，经过规范程序择优选用教材。 </w:t>
      </w:r>
    </w:p>
    <w:p w:rsidR="00E90420" w:rsidRDefault="008168B6">
      <w:pPr>
        <w:spacing w:line="480" w:lineRule="exact"/>
        <w:ind w:firstLineChars="200" w:firstLine="482"/>
        <w:jc w:val="left"/>
        <w:rPr>
          <w:rFonts w:asciiTheme="minorEastAsia" w:eastAsiaTheme="minorEastAsia" w:hAnsiTheme="minorEastAsia"/>
          <w:b/>
          <w:bCs/>
          <w:snapToGrid w:val="0"/>
          <w:kern w:val="0"/>
          <w:sz w:val="24"/>
        </w:rPr>
      </w:pPr>
      <w:r>
        <w:rPr>
          <w:rFonts w:asciiTheme="minorEastAsia" w:eastAsiaTheme="minorEastAsia" w:hAnsiTheme="minorEastAsia" w:hint="eastAsia"/>
          <w:b/>
          <w:bCs/>
          <w:snapToGrid w:val="0"/>
          <w:kern w:val="0"/>
          <w:sz w:val="24"/>
        </w:rPr>
        <w:t xml:space="preserve">2．图书、文献配备基本要求 </w:t>
      </w:r>
    </w:p>
    <w:p w:rsidR="00E90420" w:rsidRDefault="008168B6">
      <w:pPr>
        <w:spacing w:line="480" w:lineRule="exact"/>
        <w:ind w:firstLineChars="200" w:firstLine="480"/>
        <w:jc w:val="left"/>
        <w:rPr>
          <w:rFonts w:asciiTheme="minorEastAsia" w:eastAsiaTheme="minorEastAsia" w:hAnsiTheme="minorEastAsia"/>
          <w:snapToGrid w:val="0"/>
          <w:kern w:val="0"/>
          <w:sz w:val="24"/>
        </w:rPr>
      </w:pPr>
      <w:r>
        <w:rPr>
          <w:rFonts w:asciiTheme="minorEastAsia" w:eastAsiaTheme="minorEastAsia" w:hAnsiTheme="minorEastAsia" w:hint="eastAsia"/>
          <w:snapToGrid w:val="0"/>
          <w:kern w:val="0"/>
          <w:sz w:val="24"/>
        </w:rPr>
        <w:t xml:space="preserve">图书、文献配备能满足人才培养、专业建设、教科研等工作的需要，方便师生查询、借阅。 </w:t>
      </w:r>
    </w:p>
    <w:p w:rsidR="00E90420" w:rsidRDefault="008168B6">
      <w:pPr>
        <w:spacing w:line="480" w:lineRule="exact"/>
        <w:ind w:firstLineChars="200" w:firstLine="482"/>
        <w:jc w:val="left"/>
        <w:rPr>
          <w:rFonts w:asciiTheme="minorEastAsia" w:eastAsiaTheme="minorEastAsia" w:hAnsiTheme="minorEastAsia"/>
          <w:b/>
          <w:bCs/>
          <w:snapToGrid w:val="0"/>
          <w:kern w:val="0"/>
          <w:sz w:val="24"/>
        </w:rPr>
      </w:pPr>
      <w:r>
        <w:rPr>
          <w:rFonts w:asciiTheme="minorEastAsia" w:eastAsiaTheme="minorEastAsia" w:hAnsiTheme="minorEastAsia" w:hint="eastAsia"/>
          <w:b/>
          <w:bCs/>
          <w:snapToGrid w:val="0"/>
          <w:kern w:val="0"/>
          <w:sz w:val="24"/>
        </w:rPr>
        <w:t xml:space="preserve">3．数字教学资源配置基本要求 </w:t>
      </w:r>
    </w:p>
    <w:p w:rsidR="00E90420" w:rsidRDefault="008168B6">
      <w:pPr>
        <w:spacing w:line="480" w:lineRule="exact"/>
        <w:ind w:firstLineChars="200" w:firstLine="480"/>
        <w:jc w:val="left"/>
        <w:rPr>
          <w:rFonts w:asciiTheme="minorEastAsia" w:eastAsiaTheme="minorEastAsia" w:hAnsiTheme="minorEastAsia"/>
          <w:snapToGrid w:val="0"/>
          <w:kern w:val="0"/>
          <w:sz w:val="24"/>
        </w:rPr>
      </w:pPr>
      <w:r>
        <w:rPr>
          <w:rFonts w:asciiTheme="minorEastAsia" w:eastAsiaTheme="minorEastAsia" w:hAnsiTheme="minorEastAsia" w:hint="eastAsia"/>
          <w:snapToGrid w:val="0"/>
          <w:kern w:val="0"/>
          <w:sz w:val="24"/>
        </w:rPr>
        <w:t xml:space="preserve">建设、配备与本专业有关的音视频素材、教学课件、数字化教学案例库、虚拟仿真软件、数字教材等数字资源，种类丰富、形式多样、使用便捷、动态更新、满足教学。 </w:t>
      </w:r>
    </w:p>
    <w:p w:rsidR="00E90420" w:rsidRDefault="008168B6">
      <w:pPr>
        <w:shd w:val="clear" w:color="auto" w:fill="FFFFFF" w:themeFill="background1"/>
        <w:spacing w:line="440" w:lineRule="exact"/>
        <w:ind w:firstLineChars="200" w:firstLine="482"/>
        <w:rPr>
          <w:rFonts w:asciiTheme="minorEastAsia" w:eastAsiaTheme="minorEastAsia" w:hAnsiTheme="minorEastAsia" w:cs="宋体"/>
          <w:b/>
          <w:bCs/>
          <w:kern w:val="0"/>
          <w:sz w:val="24"/>
          <w:szCs w:val="24"/>
        </w:rPr>
      </w:pPr>
      <w:r>
        <w:rPr>
          <w:rFonts w:asciiTheme="minorEastAsia" w:eastAsiaTheme="minorEastAsia" w:hAnsiTheme="minorEastAsia" w:cs="宋体" w:hint="eastAsia"/>
          <w:b/>
          <w:bCs/>
          <w:kern w:val="0"/>
          <w:sz w:val="24"/>
          <w:szCs w:val="24"/>
        </w:rPr>
        <w:t>九、质量保障</w:t>
      </w:r>
    </w:p>
    <w:p w:rsidR="00E90420" w:rsidRDefault="008168B6">
      <w:pPr>
        <w:shd w:val="clear" w:color="auto" w:fill="FFFFFF" w:themeFill="background1"/>
        <w:spacing w:line="440" w:lineRule="exact"/>
        <w:ind w:firstLineChars="200" w:firstLine="480"/>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一）学校和二级学院建立专业建设和教学过程质量监控机制，健全专业教学质量监控管理制度，完善课堂教学、教学评价、实习实训、毕业设计以及专业调研、人才培养方案更新、资源建设等方面质量标准建设，通过教学实施、过程监控、质量评价和持续改进，达成人才培养规格。</w:t>
      </w:r>
      <w:r>
        <w:rPr>
          <w:rFonts w:asciiTheme="minorEastAsia" w:eastAsiaTheme="minorEastAsia" w:hAnsiTheme="minorEastAsia" w:cs="宋体"/>
          <w:kern w:val="0"/>
          <w:sz w:val="24"/>
          <w:szCs w:val="24"/>
        </w:rPr>
        <w:t xml:space="preserve"> </w:t>
      </w:r>
    </w:p>
    <w:p w:rsidR="00E90420" w:rsidRDefault="008168B6">
      <w:pPr>
        <w:shd w:val="clear" w:color="auto" w:fill="FFFFFF" w:themeFill="background1"/>
        <w:spacing w:line="440" w:lineRule="exact"/>
        <w:ind w:firstLineChars="200" w:firstLine="480"/>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二）学校、二级学院及专业不断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E90420" w:rsidRDefault="008168B6">
      <w:pPr>
        <w:shd w:val="clear" w:color="auto" w:fill="FFFFFF" w:themeFill="background1"/>
        <w:spacing w:line="440" w:lineRule="exact"/>
        <w:ind w:firstLineChars="200" w:firstLine="480"/>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（三）学校建立毕业生跟踪反馈机制及社会评价机制，并对生源情况、在校生学业水平、毕业生就业情况等进行分析，定期评价人才培养质量和培养目标达成情况。</w:t>
      </w:r>
      <w:r>
        <w:rPr>
          <w:rFonts w:asciiTheme="minorEastAsia" w:eastAsiaTheme="minorEastAsia" w:hAnsiTheme="minorEastAsia" w:cs="宋体"/>
          <w:kern w:val="0"/>
          <w:sz w:val="24"/>
          <w:szCs w:val="24"/>
        </w:rPr>
        <w:t xml:space="preserve"> </w:t>
      </w:r>
    </w:p>
    <w:p w:rsidR="00E90420" w:rsidRDefault="008168B6">
      <w:pPr>
        <w:shd w:val="clear" w:color="auto" w:fill="FFFFFF" w:themeFill="background1"/>
        <w:spacing w:line="440" w:lineRule="exact"/>
        <w:ind w:firstLineChars="200" w:firstLine="480"/>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 xml:space="preserve">（四）专业教研组织充分利用评价分析结果有效改进专业教学，针对人才培养过程中存在的问题，进行诊断与改进，持续提高人才培养质量。 </w:t>
      </w:r>
    </w:p>
    <w:p w:rsidR="00E90420" w:rsidRDefault="008168B6">
      <w:pPr>
        <w:spacing w:line="480" w:lineRule="exact"/>
        <w:ind w:firstLineChars="200" w:firstLine="482"/>
        <w:jc w:val="left"/>
        <w:rPr>
          <w:rFonts w:ascii="宋体" w:hAnsi="宋体"/>
          <w:b/>
          <w:sz w:val="24"/>
        </w:rPr>
      </w:pPr>
      <w:bookmarkStart w:id="6" w:name="_Toc323739297"/>
      <w:bookmarkEnd w:id="4"/>
      <w:r>
        <w:rPr>
          <w:rFonts w:ascii="宋体" w:hAnsi="宋体" w:hint="eastAsia"/>
          <w:b/>
          <w:sz w:val="24"/>
        </w:rPr>
        <w:t>十、毕业要求</w:t>
      </w:r>
    </w:p>
    <w:p w:rsidR="00E90420" w:rsidRDefault="008168B6">
      <w:pPr>
        <w:spacing w:line="520" w:lineRule="exact"/>
        <w:ind w:firstLineChars="200" w:firstLine="480"/>
        <w:rPr>
          <w:rFonts w:ascii="宋体" w:hAnsi="宋体"/>
          <w:color w:val="000000" w:themeColor="text1"/>
          <w:sz w:val="24"/>
          <w:szCs w:val="24"/>
        </w:rPr>
      </w:pPr>
      <w:r>
        <w:rPr>
          <w:rFonts w:ascii="宋体" w:hAnsi="宋体" w:hint="eastAsia"/>
          <w:color w:val="000000" w:themeColor="text1"/>
          <w:sz w:val="24"/>
          <w:szCs w:val="24"/>
        </w:rPr>
        <w:t>学生修满专业人才培养方案所规定的最低学分要求，达到本专业人才培养目标和培养规格的基本要求。</w:t>
      </w:r>
    </w:p>
    <w:p w:rsidR="00E90420" w:rsidRDefault="008168B6">
      <w:pPr>
        <w:spacing w:line="480" w:lineRule="exact"/>
        <w:ind w:firstLineChars="200" w:firstLine="482"/>
        <w:jc w:val="left"/>
        <w:rPr>
          <w:rFonts w:ascii="宋体" w:hAnsi="宋体"/>
          <w:b/>
          <w:sz w:val="24"/>
        </w:rPr>
      </w:pPr>
      <w:r>
        <w:rPr>
          <w:rFonts w:ascii="宋体" w:hAnsi="宋体" w:hint="eastAsia"/>
          <w:b/>
          <w:sz w:val="24"/>
        </w:rPr>
        <w:t>十一、职业资格等级证书</w:t>
      </w:r>
    </w:p>
    <w:p w:rsidR="00E90420" w:rsidRDefault="008168B6">
      <w:pPr>
        <w:spacing w:line="480" w:lineRule="exact"/>
        <w:ind w:firstLine="495"/>
        <w:jc w:val="left"/>
        <w:outlineLvl w:val="0"/>
        <w:rPr>
          <w:rFonts w:ascii="宋体" w:hAnsi="宋体"/>
          <w:b/>
          <w:sz w:val="24"/>
          <w:szCs w:val="24"/>
        </w:rPr>
      </w:pPr>
      <w:r>
        <w:rPr>
          <w:rFonts w:ascii="宋体" w:hAnsi="宋体" w:hint="eastAsia"/>
          <w:b/>
          <w:sz w:val="24"/>
          <w:szCs w:val="24"/>
        </w:rPr>
        <w:t>（一）物流从业人员职业能力等级证书</w:t>
      </w:r>
    </w:p>
    <w:p w:rsidR="00E90420" w:rsidRDefault="008168B6">
      <w:pPr>
        <w:spacing w:line="480" w:lineRule="exact"/>
        <w:ind w:firstLineChars="200" w:firstLine="482"/>
        <w:jc w:val="left"/>
        <w:rPr>
          <w:rFonts w:ascii="宋体" w:hAnsi="宋体"/>
          <w:b/>
          <w:sz w:val="24"/>
          <w:szCs w:val="24"/>
        </w:rPr>
      </w:pPr>
      <w:r>
        <w:rPr>
          <w:rFonts w:ascii="宋体" w:hAnsi="宋体" w:hint="eastAsia"/>
          <w:b/>
          <w:sz w:val="24"/>
          <w:szCs w:val="24"/>
        </w:rPr>
        <w:t>1.简要介绍</w:t>
      </w:r>
    </w:p>
    <w:p w:rsidR="00E90420" w:rsidRDefault="008168B6">
      <w:pPr>
        <w:spacing w:line="480" w:lineRule="exact"/>
        <w:ind w:firstLineChars="200" w:firstLine="480"/>
        <w:jc w:val="left"/>
        <w:rPr>
          <w:rFonts w:ascii="宋体" w:hAnsi="宋体" w:cs="宋体"/>
          <w:sz w:val="24"/>
          <w:szCs w:val="24"/>
        </w:rPr>
      </w:pPr>
      <w:r>
        <w:rPr>
          <w:rFonts w:ascii="宋体" w:hAnsi="宋体" w:hint="eastAsia"/>
          <w:sz w:val="24"/>
          <w:szCs w:val="24"/>
        </w:rPr>
        <w:t>物流从业人员职业能力等级证书是为了促进物流产业发展，规范物流人才培养工作，中国物流与采购联合会建立和完善物流行业职业能力等级认证体系，本认证共分为初级、助理级、中级和高级。本证书也是</w:t>
      </w:r>
      <w:r>
        <w:rPr>
          <w:rFonts w:ascii="宋体" w:hAnsi="宋体" w:cs="宋体" w:hint="eastAsia"/>
          <w:sz w:val="24"/>
          <w:szCs w:val="24"/>
        </w:rPr>
        <w:t>教育部首批公布参与1+X证书制度试点工作的职业教育培训评价组织及其开发的职业技能等级证书和标准之一。</w:t>
      </w:r>
    </w:p>
    <w:p w:rsidR="00E90420" w:rsidRDefault="008168B6">
      <w:pPr>
        <w:spacing w:line="480" w:lineRule="exact"/>
        <w:ind w:firstLineChars="200" w:firstLine="482"/>
        <w:jc w:val="left"/>
        <w:rPr>
          <w:rFonts w:ascii="宋体" w:hAnsi="宋体"/>
          <w:b/>
          <w:sz w:val="24"/>
          <w:szCs w:val="24"/>
        </w:rPr>
      </w:pPr>
      <w:r>
        <w:rPr>
          <w:rFonts w:ascii="宋体" w:hAnsi="宋体" w:hint="eastAsia"/>
          <w:b/>
          <w:sz w:val="24"/>
          <w:szCs w:val="24"/>
        </w:rPr>
        <w:t>2.测试内容</w:t>
      </w:r>
    </w:p>
    <w:p w:rsidR="00E90420" w:rsidRDefault="008168B6">
      <w:pPr>
        <w:spacing w:line="480" w:lineRule="exact"/>
        <w:ind w:firstLineChars="200" w:firstLine="480"/>
        <w:jc w:val="left"/>
        <w:rPr>
          <w:rFonts w:ascii="宋体" w:hAnsi="宋体" w:cs="宋体"/>
          <w:sz w:val="24"/>
          <w:szCs w:val="24"/>
        </w:rPr>
      </w:pPr>
      <w:r>
        <w:rPr>
          <w:rFonts w:ascii="宋体" w:hAnsi="宋体" w:hint="eastAsia"/>
          <w:sz w:val="24"/>
          <w:szCs w:val="24"/>
        </w:rPr>
        <w:t>物流从业人员职业能力等级证书内容主要涉及职业道德与职业安全及环保认知</w:t>
      </w:r>
      <w:r>
        <w:rPr>
          <w:rFonts w:ascii="宋体" w:hAnsi="宋体" w:cs="宋体" w:hint="eastAsia"/>
          <w:sz w:val="24"/>
          <w:szCs w:val="24"/>
        </w:rPr>
        <w:t>、物流基础与行业认知、数字应用与办公处理、自我管理、沟通与合作、管理理论与方法应用等基本管理技能应用。</w:t>
      </w:r>
    </w:p>
    <w:p w:rsidR="00E90420" w:rsidRDefault="008168B6">
      <w:pPr>
        <w:spacing w:line="480" w:lineRule="exact"/>
        <w:ind w:firstLineChars="200" w:firstLine="482"/>
        <w:jc w:val="left"/>
        <w:outlineLvl w:val="0"/>
        <w:rPr>
          <w:rFonts w:asciiTheme="minorEastAsia" w:eastAsiaTheme="minorEastAsia" w:hAnsiTheme="minorEastAsia"/>
          <w:b/>
          <w:sz w:val="24"/>
        </w:rPr>
      </w:pPr>
      <w:r>
        <w:rPr>
          <w:rFonts w:asciiTheme="minorEastAsia" w:eastAsiaTheme="minorEastAsia" w:hAnsiTheme="minorEastAsia" w:hint="eastAsia"/>
          <w:b/>
          <w:sz w:val="24"/>
        </w:rPr>
        <w:t>十二、教学计划进度表</w:t>
      </w:r>
    </w:p>
    <w:p w:rsidR="00E90420" w:rsidRDefault="00E90420">
      <w:pPr>
        <w:autoSpaceDE w:val="0"/>
        <w:autoSpaceDN w:val="0"/>
        <w:adjustRightInd w:val="0"/>
        <w:spacing w:line="480" w:lineRule="exact"/>
        <w:ind w:firstLineChars="200" w:firstLine="480"/>
        <w:jc w:val="left"/>
        <w:rPr>
          <w:rFonts w:asciiTheme="minorEastAsia" w:eastAsiaTheme="minorEastAsia" w:hAnsiTheme="minorEastAsia" w:cs="宋体"/>
          <w:kern w:val="0"/>
          <w:sz w:val="24"/>
        </w:rPr>
        <w:sectPr w:rsidR="00E90420">
          <w:headerReference w:type="default" r:id="rId7"/>
          <w:footerReference w:type="even" r:id="rId8"/>
          <w:footerReference w:type="default" r:id="rId9"/>
          <w:pgSz w:w="11906" w:h="16838"/>
          <w:pgMar w:top="1440" w:right="1797" w:bottom="2410" w:left="1797" w:header="851" w:footer="992" w:gutter="0"/>
          <w:cols w:space="720"/>
          <w:docGrid w:linePitch="312"/>
        </w:sectPr>
      </w:pPr>
    </w:p>
    <w:p w:rsidR="00E90420" w:rsidRDefault="008168B6">
      <w:pPr>
        <w:spacing w:line="0" w:lineRule="atLeast"/>
        <w:jc w:val="center"/>
        <w:outlineLvl w:val="0"/>
        <w:rPr>
          <w:rFonts w:ascii="宋体" w:hAnsi="宋体"/>
          <w:b/>
          <w:sz w:val="24"/>
          <w:szCs w:val="24"/>
        </w:rPr>
      </w:pPr>
      <w:bookmarkStart w:id="7" w:name="_Toc323739298"/>
      <w:bookmarkEnd w:id="6"/>
      <w:r>
        <w:rPr>
          <w:rFonts w:ascii="宋体" w:hAnsi="宋体" w:hint="eastAsia"/>
          <w:b/>
          <w:sz w:val="24"/>
          <w:szCs w:val="24"/>
        </w:rPr>
        <w:lastRenderedPageBreak/>
        <w:t>2019级</w:t>
      </w:r>
      <w:r>
        <w:rPr>
          <w:rFonts w:hint="eastAsia"/>
          <w:b/>
          <w:bCs/>
          <w:sz w:val="24"/>
          <w:szCs w:val="24"/>
        </w:rPr>
        <w:t>物流管理</w:t>
      </w:r>
      <w:r>
        <w:rPr>
          <w:rFonts w:ascii="宋体" w:hAnsi="宋体" w:hint="eastAsia"/>
          <w:b/>
          <w:sz w:val="24"/>
          <w:szCs w:val="24"/>
        </w:rPr>
        <w:t>专业教学计划进程安排表</w:t>
      </w:r>
    </w:p>
    <w:tbl>
      <w:tblPr>
        <w:tblW w:w="14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7"/>
        <w:gridCol w:w="405"/>
        <w:gridCol w:w="315"/>
        <w:gridCol w:w="2609"/>
        <w:gridCol w:w="548"/>
        <w:gridCol w:w="846"/>
        <w:gridCol w:w="724"/>
        <w:gridCol w:w="637"/>
        <w:gridCol w:w="548"/>
        <w:gridCol w:w="548"/>
        <w:gridCol w:w="636"/>
        <w:gridCol w:w="760"/>
        <w:gridCol w:w="671"/>
        <w:gridCol w:w="720"/>
        <w:gridCol w:w="682"/>
        <w:gridCol w:w="611"/>
        <w:gridCol w:w="687"/>
        <w:gridCol w:w="720"/>
        <w:gridCol w:w="658"/>
        <w:gridCol w:w="758"/>
      </w:tblGrid>
      <w:tr w:rsidR="00E90420">
        <w:trPr>
          <w:trHeight w:val="422"/>
          <w:jc w:val="center"/>
        </w:trPr>
        <w:tc>
          <w:tcPr>
            <w:tcW w:w="647" w:type="dxa"/>
            <w:vMerge w:val="restart"/>
            <w:tcBorders>
              <w:top w:val="single" w:sz="4" w:space="0" w:color="auto"/>
              <w:left w:val="single" w:sz="4" w:space="0" w:color="auto"/>
              <w:bottom w:val="single" w:sz="4" w:space="0" w:color="auto"/>
              <w:right w:val="single" w:sz="4" w:space="0" w:color="auto"/>
            </w:tcBorders>
            <w:textDirection w:val="tbRlV"/>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类    别</w:t>
            </w:r>
          </w:p>
        </w:tc>
        <w:tc>
          <w:tcPr>
            <w:tcW w:w="720" w:type="dxa"/>
            <w:gridSpan w:val="2"/>
            <w:vMerge w:val="restart"/>
            <w:tcBorders>
              <w:top w:val="single" w:sz="4" w:space="0" w:color="auto"/>
              <w:left w:val="single" w:sz="4" w:space="0" w:color="auto"/>
              <w:bottom w:val="single" w:sz="4" w:space="0" w:color="auto"/>
              <w:right w:val="single" w:sz="4" w:space="0" w:color="auto"/>
            </w:tcBorders>
            <w:textDirection w:val="tbRlV"/>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序号</w:t>
            </w:r>
          </w:p>
        </w:tc>
        <w:tc>
          <w:tcPr>
            <w:tcW w:w="2609" w:type="dxa"/>
            <w:vMerge w:val="restart"/>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课</w:t>
            </w:r>
            <w:r>
              <w:rPr>
                <w:rFonts w:asciiTheme="minorEastAsia" w:eastAsiaTheme="minorEastAsia" w:hAnsiTheme="minorEastAsia" w:hint="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程</w:t>
            </w:r>
            <w:r>
              <w:rPr>
                <w:rFonts w:asciiTheme="minorEastAsia" w:eastAsiaTheme="minorEastAsia" w:hAnsiTheme="minorEastAsia" w:hint="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名</w:t>
            </w:r>
            <w:r>
              <w:rPr>
                <w:rFonts w:asciiTheme="minorEastAsia" w:eastAsiaTheme="minorEastAsia" w:hAnsiTheme="minorEastAsia" w:hint="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称</w:t>
            </w:r>
          </w:p>
        </w:tc>
        <w:tc>
          <w:tcPr>
            <w:tcW w:w="548" w:type="dxa"/>
            <w:vMerge w:val="restart"/>
            <w:tcBorders>
              <w:top w:val="single" w:sz="4" w:space="0" w:color="auto"/>
              <w:left w:val="single" w:sz="4" w:space="0" w:color="auto"/>
              <w:bottom w:val="single" w:sz="4" w:space="0" w:color="auto"/>
              <w:right w:val="single" w:sz="4" w:space="0" w:color="auto"/>
            </w:tcBorders>
            <w:textDirection w:val="tbRlV"/>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总学分</w:t>
            </w:r>
          </w:p>
        </w:tc>
        <w:tc>
          <w:tcPr>
            <w:tcW w:w="2207" w:type="dxa"/>
            <w:gridSpan w:val="3"/>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学时分配</w:t>
            </w:r>
          </w:p>
        </w:tc>
        <w:tc>
          <w:tcPr>
            <w:tcW w:w="1096"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考核形式</w:t>
            </w:r>
          </w:p>
        </w:tc>
        <w:tc>
          <w:tcPr>
            <w:tcW w:w="6903" w:type="dxa"/>
            <w:gridSpan w:val="10"/>
            <w:tcBorders>
              <w:top w:val="single" w:sz="4" w:space="0" w:color="auto"/>
              <w:left w:val="single" w:sz="4" w:space="0" w:color="auto"/>
              <w:bottom w:val="single" w:sz="4" w:space="0" w:color="auto"/>
              <w:right w:val="single" w:sz="4" w:space="0" w:color="auto"/>
            </w:tcBorders>
            <w:vAlign w:val="center"/>
          </w:tcPr>
          <w:p w:rsidR="00E90420" w:rsidRDefault="008168B6">
            <w:pPr>
              <w:ind w:left="222"/>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课程学期安排</w:t>
            </w:r>
          </w:p>
        </w:tc>
      </w:tr>
      <w:tr w:rsidR="00E90420">
        <w:trPr>
          <w:trHeight w:val="552"/>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720" w:type="dxa"/>
            <w:gridSpan w:val="2"/>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2609"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548"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846" w:type="dxa"/>
            <w:vMerge w:val="restart"/>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计划</w:t>
            </w:r>
          </w:p>
          <w:p w:rsidR="00E90420" w:rsidRDefault="008168B6">
            <w:pPr>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学时</w:t>
            </w:r>
          </w:p>
        </w:tc>
        <w:tc>
          <w:tcPr>
            <w:tcW w:w="724" w:type="dxa"/>
            <w:vMerge w:val="restart"/>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理论</w:t>
            </w:r>
          </w:p>
          <w:p w:rsidR="00E90420" w:rsidRDefault="008168B6">
            <w:pPr>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教学</w:t>
            </w:r>
          </w:p>
        </w:tc>
        <w:tc>
          <w:tcPr>
            <w:tcW w:w="637" w:type="dxa"/>
            <w:vMerge w:val="restart"/>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实践教学</w:t>
            </w:r>
          </w:p>
        </w:tc>
        <w:tc>
          <w:tcPr>
            <w:tcW w:w="548" w:type="dxa"/>
            <w:vMerge w:val="restart"/>
            <w:tcBorders>
              <w:top w:val="single" w:sz="4" w:space="0" w:color="auto"/>
              <w:left w:val="single" w:sz="4" w:space="0" w:color="auto"/>
              <w:bottom w:val="single" w:sz="4" w:space="0" w:color="auto"/>
              <w:right w:val="single" w:sz="4" w:space="0" w:color="auto"/>
            </w:tcBorders>
            <w:textDirection w:val="tbRlV"/>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考试</w:t>
            </w:r>
          </w:p>
        </w:tc>
        <w:tc>
          <w:tcPr>
            <w:tcW w:w="548" w:type="dxa"/>
            <w:vMerge w:val="restart"/>
            <w:tcBorders>
              <w:top w:val="single" w:sz="4" w:space="0" w:color="auto"/>
              <w:left w:val="single" w:sz="4" w:space="0" w:color="auto"/>
              <w:bottom w:val="single" w:sz="4" w:space="0" w:color="auto"/>
              <w:right w:val="single" w:sz="4" w:space="0" w:color="auto"/>
            </w:tcBorders>
            <w:textDirection w:val="tbRlV"/>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考查</w:t>
            </w:r>
          </w:p>
        </w:tc>
        <w:tc>
          <w:tcPr>
            <w:tcW w:w="636" w:type="dxa"/>
            <w:vMerge w:val="restart"/>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第一学期</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第二学期</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第三学期</w:t>
            </w:r>
          </w:p>
        </w:tc>
        <w:tc>
          <w:tcPr>
            <w:tcW w:w="1298"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第四学期</w:t>
            </w:r>
          </w:p>
        </w:tc>
        <w:tc>
          <w:tcPr>
            <w:tcW w:w="1378"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第五学期</w:t>
            </w:r>
          </w:p>
        </w:tc>
        <w:tc>
          <w:tcPr>
            <w:tcW w:w="758" w:type="dxa"/>
            <w:vMerge w:val="restart"/>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第六</w:t>
            </w:r>
          </w:p>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学期</w:t>
            </w:r>
          </w:p>
        </w:tc>
      </w:tr>
      <w:tr w:rsidR="00E90420">
        <w:trPr>
          <w:trHeight w:val="426"/>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720" w:type="dxa"/>
            <w:gridSpan w:val="2"/>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2609"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548"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846"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63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548"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548"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636"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C</w:t>
            </w:r>
          </w:p>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学期</w:t>
            </w:r>
          </w:p>
        </w:tc>
        <w:tc>
          <w:tcPr>
            <w:tcW w:w="671" w:type="dxa"/>
            <w:tcBorders>
              <w:top w:val="single" w:sz="4" w:space="0" w:color="auto"/>
              <w:left w:val="single" w:sz="4" w:space="0" w:color="auto"/>
              <w:bottom w:val="single" w:sz="4" w:space="0" w:color="auto"/>
              <w:right w:val="single" w:sz="4" w:space="0" w:color="auto"/>
            </w:tcBorders>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D</w:t>
            </w:r>
          </w:p>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学期</w:t>
            </w:r>
          </w:p>
        </w:tc>
        <w:tc>
          <w:tcPr>
            <w:tcW w:w="720" w:type="dxa"/>
            <w:tcBorders>
              <w:top w:val="single" w:sz="4" w:space="0" w:color="auto"/>
              <w:left w:val="single" w:sz="4" w:space="0" w:color="auto"/>
              <w:bottom w:val="single" w:sz="4" w:space="0" w:color="auto"/>
              <w:right w:val="single" w:sz="4" w:space="0" w:color="auto"/>
            </w:tcBorders>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A</w:t>
            </w:r>
          </w:p>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学期</w:t>
            </w:r>
          </w:p>
        </w:tc>
        <w:tc>
          <w:tcPr>
            <w:tcW w:w="682" w:type="dxa"/>
            <w:tcBorders>
              <w:top w:val="single" w:sz="4" w:space="0" w:color="auto"/>
              <w:left w:val="single" w:sz="4" w:space="0" w:color="auto"/>
              <w:bottom w:val="single" w:sz="4" w:space="0" w:color="auto"/>
              <w:right w:val="single" w:sz="4" w:space="0" w:color="auto"/>
            </w:tcBorders>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B</w:t>
            </w:r>
          </w:p>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学期</w:t>
            </w:r>
          </w:p>
        </w:tc>
        <w:tc>
          <w:tcPr>
            <w:tcW w:w="611" w:type="dxa"/>
            <w:tcBorders>
              <w:top w:val="single" w:sz="4" w:space="0" w:color="auto"/>
              <w:left w:val="single" w:sz="4" w:space="0" w:color="auto"/>
              <w:bottom w:val="single" w:sz="4" w:space="0" w:color="auto"/>
              <w:right w:val="single" w:sz="4" w:space="0" w:color="auto"/>
            </w:tcBorders>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C</w:t>
            </w:r>
          </w:p>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学期</w:t>
            </w:r>
          </w:p>
        </w:tc>
        <w:tc>
          <w:tcPr>
            <w:tcW w:w="687" w:type="dxa"/>
            <w:tcBorders>
              <w:top w:val="single" w:sz="4" w:space="0" w:color="auto"/>
              <w:left w:val="single" w:sz="4" w:space="0" w:color="auto"/>
              <w:bottom w:val="single" w:sz="4" w:space="0" w:color="auto"/>
              <w:right w:val="single" w:sz="4" w:space="0" w:color="auto"/>
            </w:tcBorders>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D</w:t>
            </w:r>
          </w:p>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学期</w:t>
            </w:r>
          </w:p>
        </w:tc>
        <w:tc>
          <w:tcPr>
            <w:tcW w:w="720" w:type="dxa"/>
            <w:tcBorders>
              <w:top w:val="single" w:sz="4" w:space="0" w:color="auto"/>
              <w:left w:val="single" w:sz="4" w:space="0" w:color="auto"/>
              <w:bottom w:val="single" w:sz="4" w:space="0" w:color="auto"/>
              <w:right w:val="single" w:sz="4" w:space="0" w:color="auto"/>
            </w:tcBorders>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A</w:t>
            </w:r>
          </w:p>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学期</w:t>
            </w:r>
          </w:p>
        </w:tc>
        <w:tc>
          <w:tcPr>
            <w:tcW w:w="658" w:type="dxa"/>
            <w:tcBorders>
              <w:top w:val="single" w:sz="4" w:space="0" w:color="auto"/>
              <w:left w:val="single" w:sz="4" w:space="0" w:color="auto"/>
              <w:bottom w:val="single" w:sz="4" w:space="0" w:color="auto"/>
              <w:right w:val="single" w:sz="4" w:space="0" w:color="auto"/>
            </w:tcBorders>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B</w:t>
            </w:r>
          </w:p>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学期</w:t>
            </w:r>
          </w:p>
        </w:tc>
        <w:tc>
          <w:tcPr>
            <w:tcW w:w="758"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
                <w:bCs/>
                <w:color w:val="000000"/>
                <w:kern w:val="0"/>
                <w:sz w:val="18"/>
                <w:szCs w:val="18"/>
              </w:rPr>
            </w:pPr>
          </w:p>
        </w:tc>
      </w:tr>
      <w:tr w:rsidR="00E90420">
        <w:trPr>
          <w:trHeight w:hRule="exact" w:val="299"/>
          <w:jc w:val="center"/>
        </w:trPr>
        <w:tc>
          <w:tcPr>
            <w:tcW w:w="647" w:type="dxa"/>
            <w:vMerge w:val="restart"/>
            <w:tcBorders>
              <w:top w:val="single" w:sz="4" w:space="0" w:color="auto"/>
              <w:left w:val="single" w:sz="4" w:space="0" w:color="auto"/>
              <w:bottom w:val="single" w:sz="4" w:space="0" w:color="auto"/>
              <w:right w:val="single" w:sz="4" w:space="0" w:color="auto"/>
            </w:tcBorders>
            <w:textDirection w:val="tbRlV"/>
            <w:vAlign w:val="center"/>
          </w:tcPr>
          <w:p w:rsidR="00E90420" w:rsidRDefault="00D23DB9">
            <w:pPr>
              <w:widowControl/>
              <w:ind w:left="113"/>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公共基础课</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ind w:leftChars="-13" w:left="-4" w:rightChars="-50" w:right="-105" w:hangingChars="13" w:hanging="23"/>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思想道德修养和法律基础</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48</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olor w:val="000000"/>
                <w:sz w:val="18"/>
                <w:szCs w:val="18"/>
              </w:rPr>
            </w:pPr>
          </w:p>
        </w:tc>
      </w:tr>
      <w:tr w:rsidR="00E90420">
        <w:trPr>
          <w:trHeight w:hRule="exact" w:val="585"/>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adjustRightInd w:val="0"/>
              <w:ind w:leftChars="-13" w:left="-4" w:rightChars="-50" w:right="-105" w:hangingChars="13" w:hanging="23"/>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毛泽东思想和中国特色社会主义理论体系概论</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72</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54</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olor w:val="000000"/>
                <w:sz w:val="18"/>
                <w:szCs w:val="18"/>
              </w:rPr>
            </w:pPr>
          </w:p>
        </w:tc>
      </w:tr>
      <w:tr w:rsidR="00E90420">
        <w:trPr>
          <w:trHeight w:hRule="exact" w:val="284"/>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公共英语</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8</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144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108</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36 </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olor w:val="000000"/>
                <w:sz w:val="18"/>
                <w:szCs w:val="18"/>
              </w:rPr>
            </w:pPr>
          </w:p>
        </w:tc>
      </w:tr>
      <w:tr w:rsidR="00E90420">
        <w:trPr>
          <w:trHeight w:hRule="exact" w:val="327"/>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体育</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108</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12</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96</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olor w:val="000000"/>
                <w:sz w:val="18"/>
                <w:szCs w:val="18"/>
              </w:rPr>
            </w:pPr>
          </w:p>
        </w:tc>
      </w:tr>
      <w:tr w:rsidR="00E90420">
        <w:trPr>
          <w:trHeight w:hRule="exact" w:val="284"/>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adjustRightInd w:val="0"/>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形势与政策</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12 </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olor w:val="000000"/>
                <w:sz w:val="18"/>
                <w:szCs w:val="18"/>
              </w:rPr>
            </w:pPr>
          </w:p>
        </w:tc>
      </w:tr>
      <w:tr w:rsidR="00E90420">
        <w:trPr>
          <w:trHeight w:hRule="exact" w:val="393"/>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1" w:left="-84" w:rightChars="-51" w:right="-107" w:hangingChars="13" w:hanging="2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计算机文化基础</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18</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36</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olor w:val="000000"/>
                <w:sz w:val="18"/>
                <w:szCs w:val="18"/>
              </w:rPr>
            </w:pPr>
          </w:p>
        </w:tc>
      </w:tr>
      <w:tr w:rsidR="00E90420">
        <w:trPr>
          <w:trHeight w:hRule="exact" w:val="284"/>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sz w:val="18"/>
                <w:szCs w:val="18"/>
              </w:rPr>
              <w:t>军事理论（含</w:t>
            </w:r>
            <w:r>
              <w:rPr>
                <w:rFonts w:asciiTheme="minorEastAsia" w:eastAsiaTheme="minorEastAsia" w:hAnsiTheme="minorEastAsia" w:cs="宋体" w:hint="eastAsia"/>
                <w:color w:val="000000"/>
                <w:kern w:val="0"/>
                <w:sz w:val="18"/>
                <w:szCs w:val="18"/>
              </w:rPr>
              <w:t>国家安全教育</w:t>
            </w:r>
            <w:r>
              <w:rPr>
                <w:rFonts w:asciiTheme="minorEastAsia" w:eastAsiaTheme="minorEastAsia" w:hAnsiTheme="minorEastAsia" w:hint="eastAsia"/>
                <w:color w:val="00000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0 </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olor w:val="000000"/>
                <w:sz w:val="18"/>
                <w:szCs w:val="18"/>
              </w:rPr>
            </w:pPr>
          </w:p>
        </w:tc>
      </w:tr>
      <w:tr w:rsidR="00E90420">
        <w:trPr>
          <w:trHeight w:hRule="exact" w:val="284"/>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8</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军事技能</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112</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0</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112</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olor w:val="000000"/>
                <w:sz w:val="18"/>
                <w:szCs w:val="18"/>
              </w:rPr>
            </w:pPr>
          </w:p>
        </w:tc>
      </w:tr>
      <w:tr w:rsidR="00E90420">
        <w:trPr>
          <w:trHeight w:hRule="exact" w:val="284"/>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9</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入学教育</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1周</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1周</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s="宋体"/>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sz w:val="18"/>
                <w:szCs w:val="18"/>
              </w:rPr>
            </w:pPr>
          </w:p>
        </w:tc>
      </w:tr>
      <w:tr w:rsidR="00E90420">
        <w:trPr>
          <w:trHeight w:hRule="exact" w:val="284"/>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心理与健康</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27</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9</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s="宋体"/>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s="宋体"/>
                <w:bCs/>
                <w:color w:val="000000"/>
                <w:kern w:val="0"/>
                <w:sz w:val="18"/>
                <w:szCs w:val="18"/>
              </w:rPr>
            </w:pPr>
          </w:p>
        </w:tc>
      </w:tr>
      <w:tr w:rsidR="00E90420">
        <w:trPr>
          <w:trHeight w:hRule="exact" w:val="284"/>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11</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13" w:left="-4" w:rightChars="-50" w:right="-105" w:hangingChars="13" w:hanging="23"/>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职业生涯规划</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27</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9</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s="宋体"/>
                <w:bCs/>
                <w:color w:val="000000"/>
                <w:kern w:val="0"/>
                <w:sz w:val="18"/>
                <w:szCs w:val="18"/>
              </w:rPr>
            </w:pPr>
          </w:p>
        </w:tc>
      </w:tr>
      <w:tr w:rsidR="00E90420">
        <w:trPr>
          <w:trHeight w:hRule="exact" w:val="284"/>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12</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13" w:left="-4" w:rightChars="-50" w:right="-105" w:hangingChars="13" w:hanging="23"/>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就业指导</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12</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olor w:val="000000"/>
                <w:sz w:val="18"/>
                <w:szCs w:val="18"/>
              </w:rPr>
            </w:pPr>
          </w:p>
        </w:tc>
      </w:tr>
      <w:tr w:rsidR="00E90420">
        <w:trPr>
          <w:trHeight w:hRule="exact" w:val="284"/>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13</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创新创业教育</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olor w:val="000000"/>
                <w:sz w:val="18"/>
                <w:szCs w:val="18"/>
              </w:rPr>
            </w:pPr>
          </w:p>
        </w:tc>
      </w:tr>
      <w:tr w:rsidR="00E90420">
        <w:trPr>
          <w:trHeight w:hRule="exact" w:val="284"/>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14</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中国传统文化概论</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9</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sz w:val="18"/>
                <w:szCs w:val="18"/>
              </w:rPr>
              <w:t>2</w:t>
            </w: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olor w:val="000000"/>
                <w:sz w:val="18"/>
                <w:szCs w:val="18"/>
              </w:rPr>
            </w:pPr>
          </w:p>
        </w:tc>
      </w:tr>
      <w:tr w:rsidR="00E90420">
        <w:trPr>
          <w:trHeight w:hRule="exact" w:val="284"/>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15</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公益劳动</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jc w:val="center"/>
              <w:rPr>
                <w:rFonts w:asciiTheme="minorEastAsia" w:eastAsiaTheme="minorEastAsia" w:hAnsiTheme="minorEastAsia"/>
                <w:color w:val="00000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ind w:leftChars="-50" w:left="-105" w:rightChars="-50" w:right="-105"/>
              <w:jc w:val="center"/>
              <w:rPr>
                <w:rFonts w:asciiTheme="minorEastAsia" w:eastAsiaTheme="minorEastAsia" w:hAnsiTheme="minorEastAsia"/>
                <w:color w:val="000000"/>
                <w:sz w:val="18"/>
                <w:szCs w:val="18"/>
              </w:rPr>
            </w:pPr>
          </w:p>
        </w:tc>
      </w:tr>
      <w:tr w:rsidR="00E90420">
        <w:trPr>
          <w:trHeight w:hRule="exact" w:val="328"/>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3329" w:type="dxa"/>
            <w:gridSpan w:val="3"/>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sz w:val="18"/>
                <w:szCs w:val="18"/>
                <w:highlight w:val="green"/>
              </w:rPr>
            </w:pPr>
            <w:r>
              <w:rPr>
                <w:rFonts w:asciiTheme="minorEastAsia" w:eastAsiaTheme="minorEastAsia" w:hAnsiTheme="minorEastAsia" w:cs="宋体" w:hint="eastAsia"/>
                <w:b/>
                <w:color w:val="000000"/>
                <w:kern w:val="0"/>
                <w:sz w:val="18"/>
                <w:szCs w:val="18"/>
              </w:rPr>
              <w:t>小   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40</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760</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393</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367</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rPr>
                <w:rFonts w:asciiTheme="minorEastAsia" w:eastAsiaTheme="minorEastAsia" w:hAnsiTheme="minorEastAsia" w:cs="宋体"/>
                <w:sz w:val="18"/>
                <w:szCs w:val="18"/>
                <w:highlight w:val="yellow"/>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rPr>
                <w:rFonts w:asciiTheme="minorEastAsia" w:eastAsiaTheme="minorEastAsia" w:hAnsiTheme="minorEastAsia" w:cs="宋体"/>
                <w:sz w:val="18"/>
                <w:szCs w:val="18"/>
                <w:highlight w:val="yellow"/>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sz w:val="18"/>
                <w:szCs w:val="18"/>
                <w:highlight w:val="yellow"/>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sz w:val="18"/>
                <w:szCs w:val="18"/>
                <w:highlight w:val="yellow"/>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sz w:val="18"/>
                <w:szCs w:val="18"/>
                <w:highlight w:val="yellow"/>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sz w:val="18"/>
                <w:szCs w:val="18"/>
                <w:highlight w:val="yellow"/>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sz w:val="18"/>
                <w:szCs w:val="18"/>
              </w:rPr>
            </w:pPr>
          </w:p>
        </w:tc>
      </w:tr>
      <w:tr w:rsidR="00E90420">
        <w:trPr>
          <w:trHeight w:hRule="exact" w:val="340"/>
          <w:jc w:val="center"/>
        </w:trPr>
        <w:tc>
          <w:tcPr>
            <w:tcW w:w="647" w:type="dxa"/>
            <w:vMerge w:val="restart"/>
            <w:tcBorders>
              <w:top w:val="single" w:sz="4" w:space="0" w:color="auto"/>
              <w:left w:val="single" w:sz="4" w:space="0" w:color="auto"/>
              <w:right w:val="single" w:sz="4" w:space="0" w:color="auto"/>
            </w:tcBorders>
            <w:textDirection w:val="tbRlV"/>
            <w:vAlign w:val="center"/>
          </w:tcPr>
          <w:p w:rsidR="00E90420" w:rsidRDefault="008168B6">
            <w:pPr>
              <w:jc w:val="left"/>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专业基础课</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经济学基础</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cs="宋体" w:hint="eastAsia"/>
                <w:bCs/>
                <w:color w:val="000000"/>
                <w:kern w:val="0"/>
                <w:sz w:val="18"/>
                <w:szCs w:val="18"/>
              </w:rPr>
              <w:t>管理学基础</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经济数学</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color w:val="000000"/>
                <w:kern w:val="0"/>
                <w:sz w:val="18"/>
                <w:szCs w:val="18"/>
              </w:rPr>
              <w:t>54</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物流管理（含始业教育）</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商务礼仪</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s="宋体"/>
                <w:bCs/>
                <w:color w:val="000000"/>
                <w:kern w:val="0"/>
                <w:sz w:val="18"/>
                <w:szCs w:val="18"/>
              </w:rPr>
            </w:pPr>
            <w:r>
              <w:rPr>
                <w:rFonts w:asciiTheme="minorEastAsia" w:eastAsiaTheme="minorEastAsia" w:hAnsiTheme="minorEastAsia" w:hint="eastAsia"/>
                <w:color w:val="000000"/>
                <w:kern w:val="0"/>
                <w:sz w:val="18"/>
                <w:szCs w:val="18"/>
              </w:rPr>
              <w:t>企业安全质量管理</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7</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office办公自动化</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8</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物流法规</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bCs/>
                <w:color w:val="000000"/>
                <w:kern w:val="0"/>
                <w:sz w:val="18"/>
                <w:szCs w:val="18"/>
              </w:rPr>
            </w:pPr>
            <w:r>
              <w:rPr>
                <w:rFonts w:asciiTheme="minorEastAsia" w:eastAsiaTheme="minorEastAsia" w:hAnsiTheme="minorEastAsia" w:hint="eastAsia"/>
                <w:bCs/>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bCs/>
                <w:color w:val="000000"/>
                <w:kern w:val="0"/>
                <w:sz w:val="18"/>
                <w:szCs w:val="18"/>
              </w:rPr>
            </w:pPr>
            <w:r>
              <w:rPr>
                <w:rFonts w:asciiTheme="minorEastAsia" w:eastAsiaTheme="minorEastAsia" w:hAnsiTheme="minorEastAsia" w:hint="eastAsia"/>
                <w:bCs/>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bCs/>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sz w:val="18"/>
                <w:szCs w:val="18"/>
              </w:rPr>
            </w:pPr>
            <w:r>
              <w:rPr>
                <w:rFonts w:asciiTheme="minorEastAsia" w:eastAsiaTheme="minorEastAsia" w:hAnsiTheme="minorEastAsia" w:hint="eastAsia"/>
                <w:bCs/>
                <w:color w:val="000000"/>
                <w:kern w:val="0"/>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
                <w:bCs/>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9</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国际贸易实务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10</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商务电函</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ind w:leftChars="-50" w:left="-105" w:rightChars="-50" w:right="-105"/>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11</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采购管理实务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8168B6">
            <w:pPr>
              <w:tabs>
                <w:tab w:val="left" w:pos="720"/>
              </w:tabs>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8168B6">
            <w:pPr>
              <w:tabs>
                <w:tab w:val="left" w:pos="720"/>
              </w:tabs>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12</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cs="宋体" w:hint="eastAsia"/>
                <w:color w:val="000000"/>
                <w:kern w:val="0"/>
                <w:sz w:val="18"/>
                <w:szCs w:val="18"/>
              </w:rPr>
              <w:t>仓储与</w:t>
            </w:r>
            <w:r>
              <w:rPr>
                <w:rFonts w:asciiTheme="minorEastAsia" w:eastAsiaTheme="minorEastAsia" w:hAnsiTheme="minorEastAsia" w:hint="eastAsia"/>
                <w:color w:val="000000"/>
                <w:kern w:val="0"/>
                <w:sz w:val="18"/>
                <w:szCs w:val="18"/>
              </w:rPr>
              <w:t>配送管理</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8168B6">
            <w:pPr>
              <w:tabs>
                <w:tab w:val="left" w:pos="720"/>
              </w:tabs>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b/>
                <w:bCs/>
                <w:color w:val="00000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8168B6">
            <w:pPr>
              <w:tabs>
                <w:tab w:val="left" w:pos="720"/>
              </w:tabs>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13</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运输管理实务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32</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22</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8168B6">
            <w:pPr>
              <w:tabs>
                <w:tab w:val="left" w:pos="720"/>
              </w:tabs>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8168B6">
            <w:pPr>
              <w:tabs>
                <w:tab w:val="left" w:pos="720"/>
              </w:tabs>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14</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物流客户开发与管理</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3329" w:type="dxa"/>
            <w:gridSpan w:val="3"/>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jc w:val="center"/>
              <w:rPr>
                <w:rFonts w:asciiTheme="minorEastAsia" w:eastAsiaTheme="minorEastAsia" w:hAnsiTheme="minorEastAsia"/>
                <w:b/>
                <w:color w:val="000000"/>
                <w:kern w:val="0"/>
                <w:sz w:val="18"/>
                <w:szCs w:val="18"/>
              </w:rPr>
            </w:pPr>
            <w:r>
              <w:rPr>
                <w:rFonts w:asciiTheme="minorEastAsia" w:eastAsiaTheme="minorEastAsia" w:hAnsiTheme="minorEastAsia" w:hint="eastAsia"/>
                <w:b/>
                <w:color w:val="000000"/>
                <w:kern w:val="0"/>
                <w:sz w:val="18"/>
                <w:szCs w:val="18"/>
              </w:rPr>
              <w:t>小  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jc w:val="right"/>
              <w:rPr>
                <w:rFonts w:asciiTheme="minorEastAsia" w:eastAsiaTheme="minorEastAsia" w:hAnsiTheme="minorEastAsia" w:cs="宋体"/>
                <w:b/>
                <w:color w:val="000000"/>
                <w:sz w:val="18"/>
                <w:szCs w:val="18"/>
              </w:rPr>
            </w:pPr>
            <w:r>
              <w:rPr>
                <w:rFonts w:asciiTheme="minorEastAsia" w:eastAsiaTheme="minorEastAsia" w:hAnsiTheme="minorEastAsia"/>
                <w:b/>
                <w:color w:val="000000"/>
                <w:sz w:val="18"/>
                <w:szCs w:val="18"/>
              </w:rPr>
              <w:t>35</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cs="宋体"/>
                <w:b/>
                <w:color w:val="000000"/>
                <w:sz w:val="18"/>
                <w:szCs w:val="18"/>
              </w:rPr>
            </w:pPr>
            <w:r>
              <w:rPr>
                <w:rFonts w:asciiTheme="minorEastAsia" w:eastAsiaTheme="minorEastAsia" w:hAnsiTheme="minorEastAsia"/>
                <w:b/>
                <w:color w:val="000000"/>
                <w:sz w:val="18"/>
                <w:szCs w:val="18"/>
              </w:rPr>
              <w:t>648</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jc w:val="right"/>
              <w:rPr>
                <w:rFonts w:asciiTheme="minorEastAsia" w:eastAsiaTheme="minorEastAsia" w:hAnsiTheme="minorEastAsia" w:cs="宋体"/>
                <w:b/>
                <w:color w:val="000000"/>
                <w:sz w:val="18"/>
                <w:szCs w:val="18"/>
              </w:rPr>
            </w:pPr>
            <w:r>
              <w:rPr>
                <w:rFonts w:asciiTheme="minorEastAsia" w:eastAsiaTheme="minorEastAsia" w:hAnsiTheme="minorEastAsia"/>
                <w:b/>
                <w:color w:val="000000"/>
                <w:sz w:val="18"/>
                <w:szCs w:val="18"/>
              </w:rPr>
              <w:t>401</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jc w:val="right"/>
              <w:rPr>
                <w:rFonts w:asciiTheme="minorEastAsia" w:eastAsiaTheme="minorEastAsia" w:hAnsiTheme="minorEastAsia" w:cs="宋体"/>
                <w:b/>
                <w:color w:val="000000"/>
                <w:sz w:val="18"/>
                <w:szCs w:val="18"/>
              </w:rPr>
            </w:pPr>
            <w:r>
              <w:rPr>
                <w:rFonts w:asciiTheme="minorEastAsia" w:eastAsiaTheme="minorEastAsia" w:hAnsiTheme="minorEastAsia"/>
                <w:b/>
                <w:color w:val="000000"/>
                <w:sz w:val="18"/>
                <w:szCs w:val="18"/>
              </w:rPr>
              <w:t>247</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专</w:t>
            </w:r>
          </w:p>
          <w:p w:rsidR="00E90420" w:rsidRDefault="008168B6">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业</w:t>
            </w:r>
          </w:p>
          <w:p w:rsidR="00E90420" w:rsidRDefault="008168B6">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技</w:t>
            </w:r>
          </w:p>
          <w:p w:rsidR="00E90420" w:rsidRDefault="008168B6">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能</w:t>
            </w:r>
          </w:p>
          <w:p w:rsidR="00E90420" w:rsidRDefault="008168B6">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课</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供应链管理</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33</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21</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电子商务概论</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国际货运代理</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物流英语</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color w:val="000000"/>
                <w:kern w:val="0"/>
                <w:sz w:val="18"/>
                <w:szCs w:val="18"/>
              </w:rPr>
              <w:t>27</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color w:val="000000"/>
                <w:kern w:val="0"/>
                <w:sz w:val="18"/>
                <w:szCs w:val="18"/>
              </w:rPr>
              <w:t>27</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color w:val="000000"/>
                <w:kern w:val="0"/>
                <w:sz w:val="18"/>
                <w:szCs w:val="18"/>
              </w:rPr>
              <w:t>3</w:t>
            </w: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color w:val="000000"/>
                <w:kern w:val="0"/>
                <w:sz w:val="18"/>
                <w:szCs w:val="18"/>
              </w:rPr>
              <w:t>3</w:t>
            </w: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生产运作与管理</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现代物流作业方案设计与实施</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7</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物流职业资格证书</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72</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8</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物流企业经营管理（物流沙盘）</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9</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报关基础与实务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10</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物流设备与设施</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11</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物流信息技术</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30</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24</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12</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cs="宋体" w:hint="eastAsia"/>
                <w:bCs/>
                <w:color w:val="000000"/>
                <w:kern w:val="0"/>
                <w:sz w:val="18"/>
                <w:szCs w:val="18"/>
              </w:rPr>
              <w:t>物流企业财务会计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spacing w:line="0" w:lineRule="atLeast"/>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spacing w:line="0" w:lineRule="atLeast"/>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13</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模拟企业经营管理</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spacing w:line="0" w:lineRule="atLeast"/>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spacing w:line="0" w:lineRule="atLeast"/>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583"/>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14</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cs="宋体" w:hint="eastAsia"/>
                <w:color w:val="000000"/>
                <w:kern w:val="0"/>
                <w:sz w:val="18"/>
                <w:szCs w:val="18"/>
              </w:rPr>
              <w:t>物流综合一体化实训（含报关与国际货运实训）</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72</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72</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15</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顶岗实习</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spacing w:line="240" w:lineRule="exact"/>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sz w:val="18"/>
                <w:szCs w:val="18"/>
              </w:rPr>
              <w:t>24</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sz w:val="18"/>
                <w:szCs w:val="18"/>
              </w:rPr>
              <w:t>476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sz w:val="18"/>
                <w:szCs w:val="18"/>
              </w:rPr>
              <w:t>0</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sz w:val="18"/>
                <w:szCs w:val="18"/>
              </w:rPr>
              <w:t>476</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spacing w:line="240" w:lineRule="exact"/>
              <w:jc w:val="left"/>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spacing w:line="240" w:lineRule="exact"/>
              <w:jc w:val="left"/>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spacing w:line="240" w:lineRule="exact"/>
              <w:jc w:val="left"/>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spacing w:line="240" w:lineRule="exact"/>
              <w:jc w:val="left"/>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spacing w:line="240" w:lineRule="exact"/>
              <w:jc w:val="left"/>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spacing w:line="240" w:lineRule="exact"/>
              <w:jc w:val="left"/>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spacing w:line="240" w:lineRule="exact"/>
              <w:jc w:val="left"/>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spacing w:line="240" w:lineRule="exact"/>
              <w:jc w:val="left"/>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spacing w:line="240" w:lineRule="exact"/>
              <w:jc w:val="left"/>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left"/>
              <w:rPr>
                <w:rFonts w:asciiTheme="minorEastAsia" w:eastAsiaTheme="minorEastAsia" w:hAnsiTheme="minorEastAsia"/>
                <w:color w:val="000000"/>
                <w:kern w:val="0"/>
                <w:sz w:val="18"/>
                <w:szCs w:val="18"/>
              </w:rPr>
            </w:pPr>
            <w:r>
              <w:rPr>
                <w:rFonts w:asciiTheme="minorEastAsia" w:eastAsiaTheme="minorEastAsia" w:hAnsiTheme="minorEastAsia" w:hint="eastAsia"/>
                <w:sz w:val="18"/>
                <w:szCs w:val="18"/>
              </w:rPr>
              <w:t>288</w:t>
            </w: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left"/>
              <w:rPr>
                <w:rFonts w:asciiTheme="minorEastAsia" w:eastAsiaTheme="minorEastAsia" w:hAnsiTheme="minorEastAsia"/>
                <w:color w:val="000000"/>
                <w:kern w:val="0"/>
                <w:sz w:val="18"/>
                <w:szCs w:val="18"/>
              </w:rPr>
            </w:pPr>
            <w:r>
              <w:rPr>
                <w:rFonts w:asciiTheme="minorEastAsia" w:eastAsiaTheme="minorEastAsia" w:hAnsiTheme="minorEastAsia" w:hint="eastAsia"/>
                <w:sz w:val="18"/>
                <w:szCs w:val="18"/>
              </w:rPr>
              <w:t>288</w:t>
            </w:r>
          </w:p>
        </w:tc>
      </w:tr>
      <w:tr w:rsidR="00E90420">
        <w:trPr>
          <w:trHeight w:hRule="exact" w:val="284"/>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3329" w:type="dxa"/>
            <w:gridSpan w:val="3"/>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bCs/>
                <w:color w:val="000000"/>
                <w:kern w:val="0"/>
                <w:sz w:val="18"/>
                <w:szCs w:val="18"/>
              </w:rPr>
              <w:t>小   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b/>
                <w:bCs/>
                <w:color w:val="000000"/>
                <w:sz w:val="18"/>
                <w:szCs w:val="18"/>
              </w:rPr>
            </w:pPr>
            <w:r>
              <w:rPr>
                <w:rFonts w:asciiTheme="minorEastAsia" w:eastAsiaTheme="minorEastAsia" w:hAnsiTheme="minorEastAsia"/>
                <w:b/>
                <w:bCs/>
                <w:color w:val="000000"/>
                <w:sz w:val="18"/>
                <w:szCs w:val="18"/>
              </w:rPr>
              <w:t>66</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b/>
                <w:color w:val="000000"/>
                <w:sz w:val="18"/>
                <w:szCs w:val="18"/>
              </w:rPr>
            </w:pPr>
            <w:r>
              <w:rPr>
                <w:rFonts w:asciiTheme="minorEastAsia" w:eastAsiaTheme="minorEastAsia" w:hAnsiTheme="minorEastAsia"/>
                <w:b/>
                <w:color w:val="000000"/>
                <w:sz w:val="18"/>
                <w:szCs w:val="18"/>
              </w:rPr>
              <w:t>1232</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b/>
                <w:color w:val="000000"/>
                <w:sz w:val="18"/>
                <w:szCs w:val="18"/>
              </w:rPr>
            </w:pPr>
            <w:r>
              <w:rPr>
                <w:rFonts w:asciiTheme="minorEastAsia" w:eastAsiaTheme="minorEastAsia" w:hAnsiTheme="minorEastAsia"/>
                <w:b/>
                <w:color w:val="000000"/>
                <w:sz w:val="18"/>
                <w:szCs w:val="18"/>
              </w:rPr>
              <w:t>352</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b/>
                <w:color w:val="000000"/>
                <w:sz w:val="18"/>
                <w:szCs w:val="18"/>
              </w:rPr>
            </w:pPr>
            <w:r>
              <w:rPr>
                <w:rFonts w:asciiTheme="minorEastAsia" w:eastAsiaTheme="minorEastAsia" w:hAnsiTheme="minorEastAsia"/>
                <w:b/>
                <w:color w:val="000000"/>
                <w:sz w:val="18"/>
                <w:szCs w:val="18"/>
              </w:rPr>
              <w:t>880</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s="宋体"/>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sz w:val="18"/>
                <w:szCs w:val="18"/>
              </w:rPr>
            </w:pPr>
          </w:p>
        </w:tc>
      </w:tr>
      <w:tr w:rsidR="00E90420">
        <w:trPr>
          <w:cantSplit/>
          <w:trHeight w:hRule="exact" w:val="340"/>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tcPr>
          <w:p w:rsidR="00E90420" w:rsidRDefault="00E90420">
            <w:pPr>
              <w:widowControl/>
              <w:ind w:right="113"/>
              <w:jc w:val="center"/>
              <w:rPr>
                <w:rFonts w:asciiTheme="minorEastAsia" w:eastAsiaTheme="minorEastAsia" w:hAnsiTheme="minorEastAsia" w:cs="宋体"/>
                <w:color w:val="000000"/>
                <w:kern w:val="0"/>
                <w:sz w:val="18"/>
                <w:szCs w:val="18"/>
              </w:rPr>
            </w:pPr>
          </w:p>
          <w:p w:rsidR="00E90420" w:rsidRDefault="008168B6">
            <w:pPr>
              <w:widowControl/>
              <w:ind w:right="113"/>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选修课</w:t>
            </w:r>
          </w:p>
        </w:tc>
        <w:tc>
          <w:tcPr>
            <w:tcW w:w="405" w:type="dxa"/>
            <w:vMerge w:val="restart"/>
            <w:tcBorders>
              <w:top w:val="single" w:sz="4" w:space="0" w:color="auto"/>
              <w:left w:val="single" w:sz="4" w:space="0" w:color="auto"/>
              <w:bottom w:val="single" w:sz="4" w:space="0" w:color="auto"/>
              <w:right w:val="single" w:sz="4" w:space="0" w:color="auto"/>
            </w:tcBorders>
            <w:vAlign w:val="center"/>
          </w:tcPr>
          <w:p w:rsidR="00E90420" w:rsidRDefault="008168B6">
            <w:pPr>
              <w:jc w:val="left"/>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专业选修课</w:t>
            </w:r>
          </w:p>
        </w:tc>
        <w:tc>
          <w:tcPr>
            <w:tcW w:w="315"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1</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cs="宋体" w:hint="eastAsia"/>
                <w:color w:val="000000"/>
                <w:kern w:val="0"/>
                <w:sz w:val="18"/>
                <w:szCs w:val="18"/>
              </w:rPr>
              <w:t>连锁经营管理</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Cs/>
                <w:color w:val="000000"/>
                <w:kern w:val="0"/>
                <w:sz w:val="18"/>
                <w:szCs w:val="18"/>
              </w:rPr>
            </w:pPr>
          </w:p>
        </w:tc>
        <w:tc>
          <w:tcPr>
            <w:tcW w:w="315"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2</w:t>
            </w:r>
          </w:p>
          <w:p w:rsidR="00E90420" w:rsidRDefault="00E90420">
            <w:pPr>
              <w:jc w:val="center"/>
              <w:rPr>
                <w:rFonts w:asciiTheme="minorEastAsia" w:eastAsiaTheme="minorEastAsia" w:hAnsiTheme="minorEastAsia" w:cs="宋体"/>
                <w:bCs/>
                <w:color w:val="000000"/>
                <w:kern w:val="0"/>
                <w:sz w:val="18"/>
                <w:szCs w:val="18"/>
              </w:rPr>
            </w:pP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color w:val="000000"/>
                <w:kern w:val="0"/>
                <w:sz w:val="18"/>
                <w:szCs w:val="18"/>
              </w:rPr>
              <w:t>ERP原理与应用</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Cs/>
                <w:color w:val="000000"/>
                <w:kern w:val="0"/>
                <w:sz w:val="18"/>
                <w:szCs w:val="18"/>
              </w:rPr>
            </w:pPr>
          </w:p>
        </w:tc>
        <w:tc>
          <w:tcPr>
            <w:tcW w:w="315"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3</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cs="宋体" w:hint="eastAsia"/>
                <w:color w:val="000000"/>
                <w:kern w:val="0"/>
                <w:sz w:val="18"/>
                <w:szCs w:val="18"/>
              </w:rPr>
              <w:t>物流成本管理</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Cs/>
                <w:color w:val="000000"/>
                <w:kern w:val="0"/>
                <w:sz w:val="18"/>
                <w:szCs w:val="18"/>
              </w:rPr>
            </w:pPr>
          </w:p>
        </w:tc>
        <w:tc>
          <w:tcPr>
            <w:tcW w:w="315"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4</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spacing w:line="0" w:lineRule="atLeast"/>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物流案例分析</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bCs/>
                <w:color w:val="000000"/>
                <w:kern w:val="0"/>
                <w:sz w:val="18"/>
                <w:szCs w:val="18"/>
              </w:rPr>
            </w:pPr>
          </w:p>
        </w:tc>
        <w:tc>
          <w:tcPr>
            <w:tcW w:w="2924"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小    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b/>
                <w:bCs/>
                <w:color w:val="000000"/>
                <w:kern w:val="0"/>
                <w:sz w:val="18"/>
                <w:szCs w:val="18"/>
              </w:rPr>
            </w:pPr>
            <w:r>
              <w:rPr>
                <w:rFonts w:asciiTheme="minorEastAsia" w:eastAsiaTheme="minorEastAsia" w:hAnsiTheme="minorEastAsia" w:hint="eastAsia"/>
                <w:b/>
                <w:bCs/>
                <w:color w:val="000000"/>
                <w:kern w:val="0"/>
                <w:sz w:val="18"/>
                <w:szCs w:val="18"/>
              </w:rPr>
              <w:t>4</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b/>
                <w:bCs/>
                <w:color w:val="000000"/>
                <w:kern w:val="0"/>
                <w:sz w:val="18"/>
                <w:szCs w:val="18"/>
              </w:rPr>
            </w:pPr>
            <w:r>
              <w:rPr>
                <w:rFonts w:asciiTheme="minorEastAsia" w:eastAsiaTheme="minorEastAsia" w:hAnsiTheme="minorEastAsia" w:hint="eastAsia"/>
                <w:b/>
                <w:bCs/>
                <w:color w:val="000000"/>
                <w:kern w:val="0"/>
                <w:sz w:val="18"/>
                <w:szCs w:val="18"/>
              </w:rPr>
              <w:t>72</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b/>
                <w:color w:val="000000"/>
                <w:sz w:val="18"/>
                <w:szCs w:val="18"/>
              </w:rPr>
            </w:pPr>
            <w:r>
              <w:rPr>
                <w:rFonts w:asciiTheme="minorEastAsia" w:eastAsiaTheme="minorEastAsia" w:hAnsiTheme="minorEastAsia" w:hint="eastAsia"/>
                <w:b/>
                <w:color w:val="00000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b/>
                <w:bCs/>
                <w:color w:val="000000"/>
                <w:kern w:val="0"/>
                <w:sz w:val="18"/>
                <w:szCs w:val="18"/>
              </w:rPr>
            </w:pPr>
            <w:r>
              <w:rPr>
                <w:rFonts w:asciiTheme="minorEastAsia" w:eastAsiaTheme="minorEastAsia" w:hAnsiTheme="minorEastAsia" w:hint="eastAsia"/>
                <w:b/>
                <w:bCs/>
                <w:color w:val="000000"/>
                <w:kern w:val="0"/>
                <w:sz w:val="18"/>
                <w:szCs w:val="18"/>
              </w:rPr>
              <w:t>36</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val="restart"/>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限</w:t>
            </w:r>
          </w:p>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定</w:t>
            </w:r>
          </w:p>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课</w:t>
            </w:r>
          </w:p>
        </w:tc>
        <w:tc>
          <w:tcPr>
            <w:tcW w:w="315"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sz w:val="18"/>
                <w:szCs w:val="18"/>
              </w:rPr>
              <w:t>党史国史</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sz w:val="18"/>
                <w:szCs w:val="18"/>
              </w:rPr>
            </w:pPr>
          </w:p>
        </w:tc>
        <w:tc>
          <w:tcPr>
            <w:tcW w:w="315"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美育</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469"/>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sz w:val="18"/>
                <w:szCs w:val="18"/>
              </w:rPr>
            </w:pPr>
          </w:p>
        </w:tc>
        <w:tc>
          <w:tcPr>
            <w:tcW w:w="2924"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小计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0</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val="restart"/>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公</w:t>
            </w:r>
          </w:p>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共</w:t>
            </w:r>
          </w:p>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课</w:t>
            </w:r>
          </w:p>
        </w:tc>
        <w:tc>
          <w:tcPr>
            <w:tcW w:w="315"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left"/>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大学语文</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sz w:val="18"/>
                <w:szCs w:val="18"/>
              </w:rPr>
            </w:pPr>
          </w:p>
        </w:tc>
        <w:tc>
          <w:tcPr>
            <w:tcW w:w="315"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left"/>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高等数学</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739"/>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sz w:val="18"/>
                <w:szCs w:val="18"/>
              </w:rPr>
            </w:pPr>
          </w:p>
        </w:tc>
        <w:tc>
          <w:tcPr>
            <w:tcW w:w="315"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left"/>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现代科学专题讲座（节能减排、绿色环保、金融知识、社会责任、人口资源、海洋科学等）</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342"/>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sz w:val="18"/>
                <w:szCs w:val="18"/>
              </w:rPr>
            </w:pPr>
          </w:p>
        </w:tc>
        <w:tc>
          <w:tcPr>
            <w:tcW w:w="2924"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小   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0</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val="restart"/>
            <w:tcBorders>
              <w:top w:val="single" w:sz="4" w:space="0" w:color="auto"/>
              <w:left w:val="single" w:sz="4" w:space="0" w:color="auto"/>
              <w:bottom w:val="single" w:sz="4" w:space="0" w:color="auto"/>
              <w:right w:val="single" w:sz="4" w:space="0" w:color="auto"/>
            </w:tcBorders>
            <w:vAlign w:val="center"/>
          </w:tcPr>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普</w:t>
            </w:r>
          </w:p>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通</w:t>
            </w:r>
          </w:p>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E90420" w:rsidRDefault="008168B6">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课</w:t>
            </w:r>
          </w:p>
        </w:tc>
        <w:tc>
          <w:tcPr>
            <w:tcW w:w="315"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专升本专题辅导</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sz w:val="18"/>
                <w:szCs w:val="18"/>
              </w:rPr>
            </w:pPr>
          </w:p>
        </w:tc>
        <w:tc>
          <w:tcPr>
            <w:tcW w:w="315"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2609"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color w:val="000000"/>
                <w:kern w:val="0"/>
                <w:sz w:val="18"/>
                <w:szCs w:val="18"/>
              </w:rPr>
            </w:pP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color w:val="000000"/>
                <w:kern w:val="0"/>
                <w:sz w:val="18"/>
                <w:szCs w:val="18"/>
              </w:rPr>
            </w:pP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color w:val="000000"/>
                <w:kern w:val="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textAlignment w:val="center"/>
              <w:rPr>
                <w:rFonts w:asciiTheme="minorEastAsia" w:eastAsiaTheme="minorEastAsia" w:hAnsiTheme="minorEastAsia" w:cs="宋体"/>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457"/>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405"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sz w:val="18"/>
                <w:szCs w:val="18"/>
              </w:rPr>
            </w:pPr>
          </w:p>
        </w:tc>
        <w:tc>
          <w:tcPr>
            <w:tcW w:w="2924" w:type="dxa"/>
            <w:gridSpan w:val="2"/>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小计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2</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36</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36</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textAlignment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0</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tabs>
                <w:tab w:val="left" w:pos="720"/>
              </w:tabs>
              <w:jc w:val="center"/>
              <w:rPr>
                <w:rFonts w:asciiTheme="minorEastAsia" w:eastAsiaTheme="minorEastAsia" w:hAnsiTheme="minorEastAsia"/>
                <w:color w:val="00000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color w:val="000000"/>
                <w:kern w:val="0"/>
                <w:sz w:val="18"/>
                <w:szCs w:val="18"/>
              </w:rPr>
            </w:pPr>
          </w:p>
        </w:tc>
      </w:tr>
      <w:tr w:rsidR="00E90420">
        <w:trPr>
          <w:cantSplit/>
          <w:trHeight w:hRule="exact" w:val="340"/>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3329" w:type="dxa"/>
            <w:gridSpan w:val="3"/>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小计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b/>
                <w:bCs/>
                <w:color w:val="000000"/>
                <w:kern w:val="0"/>
                <w:sz w:val="18"/>
                <w:szCs w:val="18"/>
              </w:rPr>
            </w:pPr>
            <w:r>
              <w:rPr>
                <w:rFonts w:asciiTheme="minorEastAsia" w:eastAsiaTheme="minorEastAsia" w:hAnsiTheme="minorEastAsia" w:hint="eastAsia"/>
                <w:b/>
                <w:bCs/>
                <w:color w:val="000000"/>
                <w:kern w:val="0"/>
                <w:sz w:val="18"/>
                <w:szCs w:val="18"/>
              </w:rPr>
              <w:t>10</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b/>
                <w:bCs/>
                <w:color w:val="000000"/>
                <w:kern w:val="0"/>
                <w:sz w:val="18"/>
                <w:szCs w:val="18"/>
              </w:rPr>
            </w:pPr>
            <w:r>
              <w:rPr>
                <w:rFonts w:asciiTheme="minorEastAsia" w:eastAsiaTheme="minorEastAsia" w:hAnsiTheme="minorEastAsia" w:hint="eastAsia"/>
                <w:b/>
                <w:bCs/>
                <w:color w:val="000000"/>
                <w:kern w:val="0"/>
                <w:sz w:val="18"/>
                <w:szCs w:val="18"/>
              </w:rPr>
              <w:t>180</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b/>
                <w:color w:val="000000"/>
                <w:sz w:val="18"/>
                <w:szCs w:val="18"/>
              </w:rPr>
            </w:pPr>
            <w:r>
              <w:rPr>
                <w:rFonts w:asciiTheme="minorEastAsia" w:eastAsiaTheme="minorEastAsia" w:hAnsiTheme="minorEastAsia" w:hint="eastAsia"/>
                <w:b/>
                <w:color w:val="000000"/>
                <w:sz w:val="18"/>
                <w:szCs w:val="18"/>
              </w:rPr>
              <w:t>144</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b/>
                <w:bCs/>
                <w:color w:val="000000"/>
                <w:kern w:val="0"/>
                <w:sz w:val="18"/>
                <w:szCs w:val="18"/>
              </w:rPr>
            </w:pPr>
            <w:r>
              <w:rPr>
                <w:rFonts w:asciiTheme="minorEastAsia" w:eastAsiaTheme="minorEastAsia" w:hAnsiTheme="minorEastAsia" w:hint="eastAsia"/>
                <w:b/>
                <w:bCs/>
                <w:color w:val="000000"/>
                <w:kern w:val="0"/>
                <w:sz w:val="18"/>
                <w:szCs w:val="18"/>
              </w:rPr>
              <w:t>36</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Cs/>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
                <w:bCs/>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
                <w:bCs/>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
                <w:bCs/>
                <w:color w:val="000000"/>
                <w:kern w:val="0"/>
                <w:sz w:val="18"/>
                <w:szCs w:val="18"/>
              </w:rPr>
            </w:pPr>
          </w:p>
        </w:tc>
      </w:tr>
      <w:tr w:rsidR="00E90420">
        <w:trPr>
          <w:cantSplit/>
          <w:trHeight w:hRule="exact" w:val="322"/>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left"/>
              <w:rPr>
                <w:rFonts w:asciiTheme="minorEastAsia" w:eastAsiaTheme="minorEastAsia" w:hAnsiTheme="minorEastAsia" w:cs="宋体"/>
                <w:color w:val="000000"/>
                <w:kern w:val="0"/>
                <w:sz w:val="18"/>
                <w:szCs w:val="18"/>
              </w:rPr>
            </w:pPr>
          </w:p>
        </w:tc>
        <w:tc>
          <w:tcPr>
            <w:tcW w:w="3329" w:type="dxa"/>
            <w:gridSpan w:val="3"/>
            <w:tcBorders>
              <w:top w:val="single" w:sz="4" w:space="0" w:color="auto"/>
              <w:left w:val="single" w:sz="4" w:space="0" w:color="auto"/>
              <w:bottom w:val="single" w:sz="4" w:space="0" w:color="auto"/>
              <w:right w:val="single" w:sz="4" w:space="0" w:color="auto"/>
            </w:tcBorders>
            <w:vAlign w:val="center"/>
          </w:tcPr>
          <w:p w:rsidR="00E90420" w:rsidRDefault="008168B6">
            <w:pPr>
              <w:widowControl/>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合 计</w:t>
            </w: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b/>
                <w:color w:val="000000"/>
                <w:sz w:val="18"/>
                <w:szCs w:val="18"/>
              </w:rPr>
            </w:pPr>
            <w:r>
              <w:rPr>
                <w:rFonts w:asciiTheme="minorEastAsia" w:eastAsiaTheme="minorEastAsia" w:hAnsiTheme="minorEastAsia"/>
                <w:b/>
                <w:color w:val="000000"/>
                <w:sz w:val="18"/>
                <w:szCs w:val="18"/>
              </w:rPr>
              <w:t>151</w:t>
            </w:r>
          </w:p>
        </w:tc>
        <w:tc>
          <w:tcPr>
            <w:tcW w:w="846"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b/>
                <w:color w:val="000000"/>
                <w:sz w:val="18"/>
                <w:szCs w:val="18"/>
              </w:rPr>
            </w:pPr>
            <w:r>
              <w:rPr>
                <w:rFonts w:asciiTheme="minorEastAsia" w:eastAsiaTheme="minorEastAsia" w:hAnsiTheme="minorEastAsia"/>
                <w:b/>
                <w:color w:val="000000"/>
                <w:sz w:val="18"/>
                <w:szCs w:val="18"/>
              </w:rPr>
              <w:t>2820</w:t>
            </w:r>
          </w:p>
        </w:tc>
        <w:tc>
          <w:tcPr>
            <w:tcW w:w="724"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b/>
                <w:color w:val="000000"/>
                <w:sz w:val="18"/>
                <w:szCs w:val="18"/>
              </w:rPr>
            </w:pPr>
            <w:r>
              <w:rPr>
                <w:rFonts w:asciiTheme="minorEastAsia" w:eastAsiaTheme="minorEastAsia" w:hAnsiTheme="minorEastAsia"/>
                <w:b/>
                <w:color w:val="000000"/>
                <w:sz w:val="18"/>
                <w:szCs w:val="18"/>
              </w:rPr>
              <w:t>1290</w:t>
            </w:r>
          </w:p>
        </w:tc>
        <w:tc>
          <w:tcPr>
            <w:tcW w:w="637" w:type="dxa"/>
            <w:tcBorders>
              <w:top w:val="single" w:sz="4" w:space="0" w:color="auto"/>
              <w:left w:val="single" w:sz="4" w:space="0" w:color="auto"/>
              <w:bottom w:val="single" w:sz="4" w:space="0" w:color="auto"/>
              <w:right w:val="single" w:sz="4" w:space="0" w:color="auto"/>
            </w:tcBorders>
            <w:vAlign w:val="center"/>
          </w:tcPr>
          <w:p w:rsidR="00E90420" w:rsidRDefault="008168B6">
            <w:pPr>
              <w:jc w:val="center"/>
              <w:rPr>
                <w:rFonts w:asciiTheme="minorEastAsia" w:eastAsiaTheme="minorEastAsia" w:hAnsiTheme="minorEastAsia"/>
                <w:b/>
                <w:color w:val="000000"/>
                <w:sz w:val="18"/>
                <w:szCs w:val="18"/>
              </w:rPr>
            </w:pPr>
            <w:r>
              <w:rPr>
                <w:rFonts w:asciiTheme="minorEastAsia" w:eastAsiaTheme="minorEastAsia" w:hAnsiTheme="minorEastAsia"/>
                <w:b/>
                <w:color w:val="000000"/>
                <w:sz w:val="18"/>
                <w:szCs w:val="18"/>
              </w:rPr>
              <w:t>1530</w:t>
            </w:r>
          </w:p>
        </w:tc>
        <w:tc>
          <w:tcPr>
            <w:tcW w:w="548" w:type="dxa"/>
            <w:tcBorders>
              <w:top w:val="single" w:sz="4" w:space="0" w:color="auto"/>
              <w:left w:val="single" w:sz="4" w:space="0" w:color="auto"/>
              <w:bottom w:val="single" w:sz="4" w:space="0" w:color="auto"/>
              <w:right w:val="single" w:sz="4" w:space="0" w:color="auto"/>
            </w:tcBorders>
          </w:tcPr>
          <w:p w:rsidR="00E90420" w:rsidRDefault="00E90420">
            <w:pPr>
              <w:widowControl/>
              <w:jc w:val="center"/>
              <w:rPr>
                <w:rFonts w:asciiTheme="minorEastAsia" w:eastAsiaTheme="minorEastAsia" w:hAnsiTheme="minorEastAsia"/>
                <w:b/>
                <w:bCs/>
                <w:color w:val="000000"/>
                <w:kern w:val="0"/>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
                <w:bCs/>
                <w:color w:val="000000"/>
                <w:kern w:val="0"/>
                <w:sz w:val="18"/>
                <w:szCs w:val="18"/>
              </w:rPr>
            </w:pPr>
          </w:p>
        </w:tc>
        <w:tc>
          <w:tcPr>
            <w:tcW w:w="636" w:type="dxa"/>
            <w:tcBorders>
              <w:top w:val="single" w:sz="4" w:space="0" w:color="auto"/>
              <w:left w:val="single" w:sz="4" w:space="0" w:color="auto"/>
              <w:bottom w:val="single" w:sz="4" w:space="0" w:color="auto"/>
              <w:right w:val="single" w:sz="4" w:space="0" w:color="auto"/>
            </w:tcBorders>
            <w:vAlign w:val="bottom"/>
          </w:tcPr>
          <w:p w:rsidR="00E90420" w:rsidRDefault="00E90420">
            <w:pPr>
              <w:widowControl/>
              <w:jc w:val="center"/>
              <w:rPr>
                <w:rFonts w:asciiTheme="minorEastAsia" w:eastAsiaTheme="minorEastAsia" w:hAnsiTheme="minorEastAsia"/>
                <w:b/>
                <w:bCs/>
                <w:color w:val="000000"/>
                <w:kern w:val="0"/>
                <w:sz w:val="18"/>
                <w:szCs w:val="18"/>
              </w:rPr>
            </w:pPr>
          </w:p>
        </w:tc>
        <w:tc>
          <w:tcPr>
            <w:tcW w:w="760" w:type="dxa"/>
            <w:tcBorders>
              <w:top w:val="single" w:sz="4" w:space="0" w:color="auto"/>
              <w:left w:val="single" w:sz="4" w:space="0" w:color="auto"/>
              <w:bottom w:val="single" w:sz="4" w:space="0" w:color="auto"/>
              <w:right w:val="single" w:sz="4" w:space="0" w:color="auto"/>
            </w:tcBorders>
            <w:vAlign w:val="bottom"/>
          </w:tcPr>
          <w:p w:rsidR="00E90420" w:rsidRDefault="00E90420">
            <w:pPr>
              <w:widowControl/>
              <w:jc w:val="center"/>
              <w:rPr>
                <w:rFonts w:asciiTheme="minorEastAsia" w:eastAsiaTheme="minorEastAsia" w:hAnsiTheme="minorEastAsia"/>
                <w:b/>
                <w:bCs/>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bottom"/>
          </w:tcPr>
          <w:p w:rsidR="00E90420" w:rsidRDefault="00E90420">
            <w:pPr>
              <w:widowControl/>
              <w:jc w:val="center"/>
              <w:rPr>
                <w:rFonts w:asciiTheme="minorEastAsia" w:eastAsiaTheme="minorEastAsia" w:hAnsiTheme="minorEastAsia"/>
                <w:b/>
                <w:bCs/>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bottom"/>
          </w:tcPr>
          <w:p w:rsidR="00E90420" w:rsidRDefault="00E90420">
            <w:pPr>
              <w:widowControl/>
              <w:jc w:val="center"/>
              <w:rPr>
                <w:rFonts w:asciiTheme="minorEastAsia" w:eastAsiaTheme="minorEastAsia" w:hAnsiTheme="minorEastAsia"/>
                <w:b/>
                <w:bCs/>
                <w:color w:val="000000"/>
                <w:kern w:val="0"/>
                <w:sz w:val="18"/>
                <w:szCs w:val="18"/>
              </w:rPr>
            </w:pPr>
          </w:p>
        </w:tc>
        <w:tc>
          <w:tcPr>
            <w:tcW w:w="682" w:type="dxa"/>
            <w:tcBorders>
              <w:top w:val="single" w:sz="4" w:space="0" w:color="auto"/>
              <w:left w:val="single" w:sz="4" w:space="0" w:color="auto"/>
              <w:bottom w:val="single" w:sz="4" w:space="0" w:color="auto"/>
              <w:right w:val="single" w:sz="4" w:space="0" w:color="auto"/>
            </w:tcBorders>
            <w:vAlign w:val="bottom"/>
          </w:tcPr>
          <w:p w:rsidR="00E90420" w:rsidRDefault="00E90420">
            <w:pPr>
              <w:widowControl/>
              <w:jc w:val="center"/>
              <w:rPr>
                <w:rFonts w:asciiTheme="minorEastAsia" w:eastAsiaTheme="minorEastAsia" w:hAnsiTheme="minorEastAsia"/>
                <w:b/>
                <w:bCs/>
                <w:color w:val="000000"/>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bottom"/>
          </w:tcPr>
          <w:p w:rsidR="00E90420" w:rsidRDefault="00E90420">
            <w:pPr>
              <w:widowControl/>
              <w:jc w:val="center"/>
              <w:rPr>
                <w:rFonts w:asciiTheme="minorEastAsia" w:eastAsiaTheme="minorEastAsia" w:hAnsiTheme="minorEastAsia"/>
                <w:b/>
                <w:bCs/>
                <w:color w:val="000000"/>
                <w:kern w:val="0"/>
                <w:sz w:val="18"/>
                <w:szCs w:val="18"/>
              </w:rPr>
            </w:pPr>
          </w:p>
        </w:tc>
        <w:tc>
          <w:tcPr>
            <w:tcW w:w="687" w:type="dxa"/>
            <w:tcBorders>
              <w:top w:val="single" w:sz="4" w:space="0" w:color="auto"/>
              <w:left w:val="single" w:sz="4" w:space="0" w:color="auto"/>
              <w:bottom w:val="single" w:sz="4" w:space="0" w:color="auto"/>
              <w:right w:val="single" w:sz="4" w:space="0" w:color="auto"/>
            </w:tcBorders>
            <w:vAlign w:val="bottom"/>
          </w:tcPr>
          <w:p w:rsidR="00E90420" w:rsidRDefault="00E90420">
            <w:pPr>
              <w:widowControl/>
              <w:jc w:val="center"/>
              <w:rPr>
                <w:rFonts w:asciiTheme="minorEastAsia" w:eastAsiaTheme="minorEastAsia" w:hAnsiTheme="minorEastAsia"/>
                <w:b/>
                <w:bCs/>
                <w:color w:val="000000"/>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
                <w:bCs/>
                <w:color w:val="000000"/>
                <w:kern w:val="0"/>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
                <w:bCs/>
                <w:color w:val="000000"/>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E90420" w:rsidRDefault="00E90420">
            <w:pPr>
              <w:widowControl/>
              <w:jc w:val="center"/>
              <w:rPr>
                <w:rFonts w:asciiTheme="minorEastAsia" w:eastAsiaTheme="minorEastAsia" w:hAnsiTheme="minorEastAsia"/>
                <w:b/>
                <w:bCs/>
                <w:color w:val="000000"/>
                <w:kern w:val="0"/>
                <w:sz w:val="18"/>
                <w:szCs w:val="18"/>
              </w:rPr>
            </w:pPr>
          </w:p>
        </w:tc>
      </w:tr>
    </w:tbl>
    <w:p w:rsidR="00E90420" w:rsidRDefault="00E90420">
      <w:pPr>
        <w:spacing w:line="360" w:lineRule="auto"/>
        <w:rPr>
          <w:rFonts w:ascii="宋体" w:hAnsi="宋体"/>
          <w:b/>
          <w:sz w:val="32"/>
          <w:szCs w:val="32"/>
        </w:rPr>
        <w:sectPr w:rsidR="00E90420">
          <w:pgSz w:w="16838" w:h="11906" w:orient="landscape"/>
          <w:pgMar w:top="1797" w:right="1440" w:bottom="1797" w:left="1440" w:header="851" w:footer="992" w:gutter="0"/>
          <w:cols w:space="720"/>
          <w:docGrid w:linePitch="312"/>
        </w:sectPr>
      </w:pPr>
    </w:p>
    <w:bookmarkEnd w:id="7"/>
    <w:p w:rsidR="00E90420" w:rsidRDefault="00E90420"/>
    <w:sectPr w:rsidR="00E90420" w:rsidSect="00E904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EFD" w:rsidRDefault="00115EFD" w:rsidP="00E90420">
      <w:r>
        <w:separator/>
      </w:r>
    </w:p>
  </w:endnote>
  <w:endnote w:type="continuationSeparator" w:id="1">
    <w:p w:rsidR="00115EFD" w:rsidRDefault="00115EFD" w:rsidP="00E904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T Extra">
    <w:altName w:val="Symbol"/>
    <w:panose1 w:val="05050102010205020202"/>
    <w:charset w:val="02"/>
    <w:family w:val="roman"/>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方正小标宋_GBK">
    <w:altName w:val="微软雅黑"/>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420" w:rsidRDefault="004E53AB">
    <w:pPr>
      <w:pStyle w:val="ab"/>
      <w:framePr w:wrap="around" w:vAnchor="text" w:hAnchor="margin" w:xAlign="center" w:y="1"/>
      <w:rPr>
        <w:rStyle w:val="af4"/>
      </w:rPr>
    </w:pPr>
    <w:r>
      <w:fldChar w:fldCharType="begin"/>
    </w:r>
    <w:r w:rsidR="008168B6">
      <w:rPr>
        <w:rStyle w:val="af4"/>
      </w:rPr>
      <w:instrText xml:space="preserve">PAGE  </w:instrText>
    </w:r>
    <w:r>
      <w:fldChar w:fldCharType="end"/>
    </w:r>
  </w:p>
  <w:p w:rsidR="00E90420" w:rsidRDefault="00E90420">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87140"/>
    </w:sdtPr>
    <w:sdtContent>
      <w:p w:rsidR="00E90420" w:rsidRDefault="004E53AB">
        <w:pPr>
          <w:pStyle w:val="ab"/>
          <w:jc w:val="center"/>
        </w:pPr>
        <w:r w:rsidRPr="004E53AB">
          <w:fldChar w:fldCharType="begin"/>
        </w:r>
        <w:r w:rsidR="008168B6">
          <w:instrText xml:space="preserve"> PAGE   \* MERGEFORMAT </w:instrText>
        </w:r>
        <w:r w:rsidRPr="004E53AB">
          <w:fldChar w:fldCharType="separate"/>
        </w:r>
        <w:r w:rsidR="00571252" w:rsidRPr="00571252">
          <w:rPr>
            <w:noProof/>
            <w:lang w:val="zh-CN"/>
          </w:rPr>
          <w:t>9</w:t>
        </w:r>
        <w:r>
          <w:rPr>
            <w:lang w:val="zh-CN"/>
          </w:rPr>
          <w:fldChar w:fldCharType="end"/>
        </w:r>
      </w:p>
    </w:sdtContent>
  </w:sdt>
  <w:p w:rsidR="00E90420" w:rsidRDefault="00E90420">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EFD" w:rsidRDefault="00115EFD" w:rsidP="00E90420">
      <w:r>
        <w:separator/>
      </w:r>
    </w:p>
  </w:footnote>
  <w:footnote w:type="continuationSeparator" w:id="1">
    <w:p w:rsidR="00115EFD" w:rsidRDefault="00115EFD" w:rsidP="00E904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420" w:rsidRDefault="00E90420">
    <w:pPr>
      <w:pStyle w:val="ac"/>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0D29"/>
    <w:rsid w:val="00115EFD"/>
    <w:rsid w:val="004E53AB"/>
    <w:rsid w:val="00571252"/>
    <w:rsid w:val="00690D29"/>
    <w:rsid w:val="008168B6"/>
    <w:rsid w:val="00D23DB9"/>
    <w:rsid w:val="00E90420"/>
    <w:rsid w:val="00F831BD"/>
    <w:rsid w:val="02CB05FD"/>
    <w:rsid w:val="02E97D8F"/>
    <w:rsid w:val="0595668E"/>
    <w:rsid w:val="07E223DF"/>
    <w:rsid w:val="09B9674F"/>
    <w:rsid w:val="0AB17A4B"/>
    <w:rsid w:val="14480546"/>
    <w:rsid w:val="16E710F7"/>
    <w:rsid w:val="181B65DB"/>
    <w:rsid w:val="199A4293"/>
    <w:rsid w:val="19BE549C"/>
    <w:rsid w:val="1A602EAD"/>
    <w:rsid w:val="1EC00ADB"/>
    <w:rsid w:val="1F5732AE"/>
    <w:rsid w:val="1F770013"/>
    <w:rsid w:val="2028363D"/>
    <w:rsid w:val="223F35F3"/>
    <w:rsid w:val="23197C05"/>
    <w:rsid w:val="245B5A49"/>
    <w:rsid w:val="268D3C2B"/>
    <w:rsid w:val="28A32C1E"/>
    <w:rsid w:val="2C2F5E10"/>
    <w:rsid w:val="2FA249D0"/>
    <w:rsid w:val="32787052"/>
    <w:rsid w:val="32C12EDF"/>
    <w:rsid w:val="33C5440A"/>
    <w:rsid w:val="3535172D"/>
    <w:rsid w:val="38E00D27"/>
    <w:rsid w:val="3B6512D5"/>
    <w:rsid w:val="3C604CA2"/>
    <w:rsid w:val="3F5E5D52"/>
    <w:rsid w:val="402B2500"/>
    <w:rsid w:val="423506B3"/>
    <w:rsid w:val="435564A5"/>
    <w:rsid w:val="446E2755"/>
    <w:rsid w:val="44A213AA"/>
    <w:rsid w:val="4B462CAA"/>
    <w:rsid w:val="4CD65C34"/>
    <w:rsid w:val="4D234C9C"/>
    <w:rsid w:val="4D4811EE"/>
    <w:rsid w:val="51B50EF1"/>
    <w:rsid w:val="52356347"/>
    <w:rsid w:val="5E0D3ABF"/>
    <w:rsid w:val="602B391A"/>
    <w:rsid w:val="62BF4352"/>
    <w:rsid w:val="65D473C6"/>
    <w:rsid w:val="69A04AFC"/>
    <w:rsid w:val="6D2F4F9B"/>
    <w:rsid w:val="6F5D5509"/>
    <w:rsid w:val="70385B3B"/>
    <w:rsid w:val="706E13A1"/>
    <w:rsid w:val="792E322F"/>
    <w:rsid w:val="79323E80"/>
    <w:rsid w:val="79AB257A"/>
    <w:rsid w:val="7A774863"/>
    <w:rsid w:val="7E3F1A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qFormat="1"/>
    <w:lsdException w:name="Strong" w:qFormat="1"/>
    <w:lsdException w:name="Emphasis" w:uiPriority="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qFormat="1"/>
    <w:lsdException w:name="HTML Code" w:uiPriority="0" w:qFormat="1"/>
    <w:lsdException w:name="HTML Definition" w:uiPriority="0" w:qFormat="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uiPriority="0"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0"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0"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0" w:qFormat="1"/>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0"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0" w:qFormat="1"/>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0420"/>
    <w:pPr>
      <w:widowControl w:val="0"/>
      <w:jc w:val="both"/>
    </w:pPr>
    <w:rPr>
      <w:rFonts w:ascii="Times New Roman" w:eastAsia="宋体" w:hAnsi="Times New Roman" w:cs="Times New Roman"/>
      <w:kern w:val="2"/>
      <w:sz w:val="21"/>
      <w:szCs w:val="22"/>
    </w:rPr>
  </w:style>
  <w:style w:type="paragraph" w:styleId="1">
    <w:name w:val="heading 1"/>
    <w:basedOn w:val="a"/>
    <w:next w:val="a"/>
    <w:link w:val="1Char"/>
    <w:uiPriority w:val="99"/>
    <w:qFormat/>
    <w:rsid w:val="00E90420"/>
    <w:pPr>
      <w:keepNext/>
      <w:keepLines/>
      <w:spacing w:line="480" w:lineRule="exact"/>
      <w:ind w:firstLineChars="200" w:firstLine="200"/>
      <w:jc w:val="left"/>
      <w:outlineLvl w:val="0"/>
    </w:pPr>
    <w:rPr>
      <w:rFonts w:eastAsiaTheme="minorEastAsia"/>
      <w:b/>
      <w:bCs/>
      <w:kern w:val="44"/>
      <w:sz w:val="24"/>
      <w:szCs w:val="44"/>
    </w:rPr>
  </w:style>
  <w:style w:type="paragraph" w:styleId="2">
    <w:name w:val="heading 2"/>
    <w:basedOn w:val="a"/>
    <w:next w:val="a"/>
    <w:link w:val="2Char"/>
    <w:qFormat/>
    <w:rsid w:val="00E90420"/>
    <w:pPr>
      <w:widowControl/>
      <w:spacing w:before="150" w:after="150"/>
      <w:ind w:left="225" w:right="225"/>
      <w:jc w:val="left"/>
      <w:outlineLvl w:val="1"/>
    </w:pPr>
    <w:rPr>
      <w:rFonts w:ascii="Trebuchet MS" w:hAnsi="Trebuchet MS" w:cs="宋体"/>
      <w:b/>
      <w:bCs/>
      <w:caps/>
      <w:color w:val="339900"/>
      <w:kern w:val="0"/>
      <w:sz w:val="31"/>
      <w:szCs w:val="31"/>
    </w:rPr>
  </w:style>
  <w:style w:type="paragraph" w:styleId="3">
    <w:name w:val="heading 3"/>
    <w:basedOn w:val="a"/>
    <w:next w:val="a"/>
    <w:link w:val="3Char"/>
    <w:uiPriority w:val="9"/>
    <w:qFormat/>
    <w:rsid w:val="00E90420"/>
    <w:pPr>
      <w:keepNext/>
      <w:keepLines/>
      <w:snapToGrid w:val="0"/>
      <w:spacing w:line="360" w:lineRule="auto"/>
      <w:ind w:firstLineChars="200" w:firstLine="560"/>
      <w:outlineLvl w:val="2"/>
    </w:pPr>
    <w:rPr>
      <w:rFonts w:eastAsia="黑体" w:cs="MT Extra"/>
      <w:bCs/>
      <w:sz w:val="28"/>
      <w:szCs w:val="32"/>
    </w:rPr>
  </w:style>
  <w:style w:type="paragraph" w:styleId="4">
    <w:name w:val="heading 4"/>
    <w:basedOn w:val="a"/>
    <w:next w:val="a"/>
    <w:link w:val="4Char"/>
    <w:uiPriority w:val="9"/>
    <w:qFormat/>
    <w:rsid w:val="00E90420"/>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Char"/>
    <w:uiPriority w:val="9"/>
    <w:unhideWhenUsed/>
    <w:qFormat/>
    <w:rsid w:val="00E90420"/>
    <w:pPr>
      <w:widowControl/>
      <w:spacing w:before="200" w:line="276" w:lineRule="auto"/>
      <w:jc w:val="left"/>
      <w:outlineLvl w:val="4"/>
    </w:pPr>
    <w:rPr>
      <w:rFonts w:ascii="Cambria" w:hAnsi="Cambria"/>
      <w:b/>
      <w:bCs/>
      <w:color w:val="7F7F7F"/>
      <w:kern w:val="0"/>
      <w:sz w:val="20"/>
      <w:szCs w:val="20"/>
    </w:rPr>
  </w:style>
  <w:style w:type="paragraph" w:styleId="6">
    <w:name w:val="heading 6"/>
    <w:basedOn w:val="a"/>
    <w:next w:val="a"/>
    <w:link w:val="6Char"/>
    <w:uiPriority w:val="9"/>
    <w:unhideWhenUsed/>
    <w:qFormat/>
    <w:rsid w:val="00E90420"/>
    <w:pPr>
      <w:widowControl/>
      <w:spacing w:line="271" w:lineRule="auto"/>
      <w:jc w:val="left"/>
      <w:outlineLvl w:val="5"/>
    </w:pPr>
    <w:rPr>
      <w:rFonts w:ascii="Cambria" w:hAnsi="Cambria"/>
      <w:b/>
      <w:bCs/>
      <w:i/>
      <w:iCs/>
      <w:color w:val="7F7F7F"/>
      <w:kern w:val="0"/>
      <w:sz w:val="20"/>
      <w:szCs w:val="20"/>
    </w:rPr>
  </w:style>
  <w:style w:type="paragraph" w:styleId="7">
    <w:name w:val="heading 7"/>
    <w:basedOn w:val="a"/>
    <w:next w:val="a"/>
    <w:link w:val="7Char"/>
    <w:uiPriority w:val="9"/>
    <w:unhideWhenUsed/>
    <w:qFormat/>
    <w:rsid w:val="00E90420"/>
    <w:pPr>
      <w:widowControl/>
      <w:spacing w:line="276" w:lineRule="auto"/>
      <w:jc w:val="left"/>
      <w:outlineLvl w:val="6"/>
    </w:pPr>
    <w:rPr>
      <w:rFonts w:ascii="Cambria" w:hAnsi="Cambria"/>
      <w:i/>
      <w:iCs/>
      <w:kern w:val="0"/>
      <w:sz w:val="20"/>
      <w:szCs w:val="20"/>
    </w:rPr>
  </w:style>
  <w:style w:type="paragraph" w:styleId="8">
    <w:name w:val="heading 8"/>
    <w:basedOn w:val="a"/>
    <w:next w:val="a"/>
    <w:link w:val="8Char"/>
    <w:uiPriority w:val="9"/>
    <w:unhideWhenUsed/>
    <w:qFormat/>
    <w:rsid w:val="00E90420"/>
    <w:pPr>
      <w:widowControl/>
      <w:spacing w:line="276" w:lineRule="auto"/>
      <w:jc w:val="left"/>
      <w:outlineLvl w:val="7"/>
    </w:pPr>
    <w:rPr>
      <w:rFonts w:ascii="Cambria" w:hAnsi="Cambria"/>
      <w:kern w:val="0"/>
      <w:sz w:val="20"/>
      <w:szCs w:val="20"/>
    </w:rPr>
  </w:style>
  <w:style w:type="paragraph" w:styleId="9">
    <w:name w:val="heading 9"/>
    <w:basedOn w:val="a"/>
    <w:next w:val="a"/>
    <w:link w:val="9Char"/>
    <w:uiPriority w:val="9"/>
    <w:unhideWhenUsed/>
    <w:qFormat/>
    <w:rsid w:val="00E90420"/>
    <w:pPr>
      <w:widowControl/>
      <w:spacing w:line="276" w:lineRule="auto"/>
      <w:jc w:val="left"/>
      <w:outlineLvl w:val="8"/>
    </w:pPr>
    <w:rPr>
      <w:rFonts w:ascii="Cambria" w:hAnsi="Cambria"/>
      <w:i/>
      <w:iCs/>
      <w:spacing w:val="5"/>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rsid w:val="00E90420"/>
    <w:pPr>
      <w:ind w:leftChars="1200" w:left="2520"/>
    </w:pPr>
    <w:rPr>
      <w:rFonts w:asciiTheme="minorHAnsi" w:eastAsiaTheme="minorEastAsia" w:hAnsiTheme="minorHAnsi" w:cstheme="minorBidi"/>
    </w:rPr>
  </w:style>
  <w:style w:type="paragraph" w:styleId="a3">
    <w:name w:val="Normal Indent"/>
    <w:basedOn w:val="a"/>
    <w:link w:val="Char"/>
    <w:qFormat/>
    <w:rsid w:val="00E90420"/>
    <w:pPr>
      <w:widowControl/>
      <w:spacing w:before="100" w:beforeAutospacing="1" w:after="100" w:afterAutospacing="1"/>
      <w:jc w:val="left"/>
    </w:pPr>
    <w:rPr>
      <w:rFonts w:ascii="宋体" w:hAnsi="宋体" w:cs="宋体"/>
      <w:kern w:val="0"/>
      <w:sz w:val="24"/>
      <w:szCs w:val="24"/>
    </w:rPr>
  </w:style>
  <w:style w:type="paragraph" w:styleId="a4">
    <w:name w:val="Document Map"/>
    <w:basedOn w:val="a"/>
    <w:link w:val="Char0"/>
    <w:semiHidden/>
    <w:qFormat/>
    <w:rsid w:val="00E90420"/>
    <w:pPr>
      <w:shd w:val="clear" w:color="auto" w:fill="000080"/>
    </w:pPr>
    <w:rPr>
      <w:szCs w:val="24"/>
    </w:rPr>
  </w:style>
  <w:style w:type="paragraph" w:styleId="a5">
    <w:name w:val="annotation text"/>
    <w:basedOn w:val="a"/>
    <w:link w:val="Char1"/>
    <w:qFormat/>
    <w:rsid w:val="00E90420"/>
    <w:pPr>
      <w:jc w:val="left"/>
    </w:pPr>
    <w:rPr>
      <w:rFonts w:ascii="Calibri" w:hAnsi="Calibri"/>
      <w:szCs w:val="24"/>
    </w:rPr>
  </w:style>
  <w:style w:type="paragraph" w:styleId="30">
    <w:name w:val="Body Text 3"/>
    <w:basedOn w:val="a"/>
    <w:link w:val="3Char1"/>
    <w:qFormat/>
    <w:rsid w:val="00E90420"/>
    <w:pPr>
      <w:spacing w:after="120"/>
    </w:pPr>
    <w:rPr>
      <w:sz w:val="16"/>
      <w:szCs w:val="16"/>
    </w:rPr>
  </w:style>
  <w:style w:type="paragraph" w:styleId="a6">
    <w:name w:val="Body Text"/>
    <w:basedOn w:val="a"/>
    <w:link w:val="Char2"/>
    <w:uiPriority w:val="1"/>
    <w:unhideWhenUsed/>
    <w:qFormat/>
    <w:rsid w:val="00E90420"/>
    <w:pPr>
      <w:spacing w:after="120"/>
    </w:pPr>
  </w:style>
  <w:style w:type="paragraph" w:styleId="a7">
    <w:name w:val="Body Text Indent"/>
    <w:basedOn w:val="a"/>
    <w:link w:val="Char3"/>
    <w:qFormat/>
    <w:rsid w:val="00E90420"/>
    <w:pPr>
      <w:widowControl/>
      <w:spacing w:before="100" w:beforeAutospacing="1" w:after="100" w:afterAutospacing="1"/>
      <w:jc w:val="left"/>
    </w:pPr>
    <w:rPr>
      <w:rFonts w:ascii="宋体" w:hAnsi="宋体" w:cs="宋体"/>
      <w:kern w:val="0"/>
      <w:sz w:val="24"/>
      <w:szCs w:val="24"/>
    </w:rPr>
  </w:style>
  <w:style w:type="paragraph" w:styleId="50">
    <w:name w:val="toc 5"/>
    <w:basedOn w:val="a"/>
    <w:next w:val="a"/>
    <w:uiPriority w:val="39"/>
    <w:unhideWhenUsed/>
    <w:qFormat/>
    <w:rsid w:val="00E90420"/>
    <w:pPr>
      <w:ind w:leftChars="800" w:left="1680"/>
    </w:pPr>
    <w:rPr>
      <w:rFonts w:asciiTheme="minorHAnsi" w:eastAsiaTheme="minorEastAsia" w:hAnsiTheme="minorHAnsi" w:cstheme="minorBidi"/>
    </w:rPr>
  </w:style>
  <w:style w:type="paragraph" w:styleId="31">
    <w:name w:val="toc 3"/>
    <w:basedOn w:val="a"/>
    <w:next w:val="a"/>
    <w:uiPriority w:val="39"/>
    <w:unhideWhenUsed/>
    <w:qFormat/>
    <w:rsid w:val="00E90420"/>
    <w:pPr>
      <w:widowControl/>
      <w:spacing w:after="100" w:line="276" w:lineRule="auto"/>
      <w:ind w:left="440"/>
      <w:jc w:val="left"/>
    </w:pPr>
    <w:rPr>
      <w:rFonts w:ascii="Calibri" w:hAnsi="Calibri"/>
      <w:kern w:val="0"/>
      <w:sz w:val="22"/>
    </w:rPr>
  </w:style>
  <w:style w:type="paragraph" w:styleId="a8">
    <w:name w:val="Plain Text"/>
    <w:basedOn w:val="a"/>
    <w:link w:val="Char4"/>
    <w:uiPriority w:val="99"/>
    <w:qFormat/>
    <w:rsid w:val="00E90420"/>
    <w:pPr>
      <w:widowControl/>
      <w:spacing w:before="100" w:beforeAutospacing="1" w:after="100" w:afterAutospacing="1"/>
      <w:jc w:val="left"/>
    </w:pPr>
    <w:rPr>
      <w:rFonts w:ascii="宋体" w:hAnsi="宋体"/>
      <w:kern w:val="0"/>
      <w:sz w:val="24"/>
      <w:szCs w:val="24"/>
    </w:rPr>
  </w:style>
  <w:style w:type="paragraph" w:styleId="80">
    <w:name w:val="toc 8"/>
    <w:basedOn w:val="a"/>
    <w:next w:val="a"/>
    <w:uiPriority w:val="39"/>
    <w:unhideWhenUsed/>
    <w:qFormat/>
    <w:rsid w:val="00E90420"/>
    <w:pPr>
      <w:ind w:leftChars="1400" w:left="2940"/>
    </w:pPr>
    <w:rPr>
      <w:rFonts w:asciiTheme="minorHAnsi" w:eastAsiaTheme="minorEastAsia" w:hAnsiTheme="minorHAnsi" w:cstheme="minorBidi"/>
    </w:rPr>
  </w:style>
  <w:style w:type="paragraph" w:styleId="a9">
    <w:name w:val="Date"/>
    <w:basedOn w:val="a"/>
    <w:next w:val="a"/>
    <w:link w:val="Char5"/>
    <w:qFormat/>
    <w:rsid w:val="00E90420"/>
    <w:rPr>
      <w:szCs w:val="20"/>
    </w:rPr>
  </w:style>
  <w:style w:type="paragraph" w:styleId="20">
    <w:name w:val="Body Text Indent 2"/>
    <w:basedOn w:val="a"/>
    <w:link w:val="2Char0"/>
    <w:qFormat/>
    <w:rsid w:val="00E90420"/>
    <w:pPr>
      <w:spacing w:after="120" w:line="480" w:lineRule="auto"/>
      <w:ind w:leftChars="200" w:left="420"/>
    </w:pPr>
    <w:rPr>
      <w:szCs w:val="24"/>
    </w:rPr>
  </w:style>
  <w:style w:type="paragraph" w:styleId="aa">
    <w:name w:val="Balloon Text"/>
    <w:basedOn w:val="a"/>
    <w:link w:val="Char6"/>
    <w:uiPriority w:val="99"/>
    <w:qFormat/>
    <w:rsid w:val="00E90420"/>
    <w:rPr>
      <w:sz w:val="18"/>
      <w:szCs w:val="18"/>
    </w:rPr>
  </w:style>
  <w:style w:type="paragraph" w:styleId="ab">
    <w:name w:val="footer"/>
    <w:basedOn w:val="a"/>
    <w:link w:val="Char7"/>
    <w:uiPriority w:val="99"/>
    <w:unhideWhenUsed/>
    <w:qFormat/>
    <w:rsid w:val="00E90420"/>
    <w:pPr>
      <w:tabs>
        <w:tab w:val="center" w:pos="4153"/>
        <w:tab w:val="right" w:pos="8306"/>
      </w:tabs>
      <w:snapToGrid w:val="0"/>
      <w:jc w:val="left"/>
    </w:pPr>
    <w:rPr>
      <w:sz w:val="18"/>
      <w:szCs w:val="18"/>
    </w:rPr>
  </w:style>
  <w:style w:type="paragraph" w:styleId="ac">
    <w:name w:val="header"/>
    <w:basedOn w:val="a"/>
    <w:link w:val="Char8"/>
    <w:uiPriority w:val="99"/>
    <w:unhideWhenUsed/>
    <w:qFormat/>
    <w:rsid w:val="00E9042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E90420"/>
    <w:rPr>
      <w:szCs w:val="24"/>
    </w:rPr>
  </w:style>
  <w:style w:type="paragraph" w:styleId="40">
    <w:name w:val="toc 4"/>
    <w:basedOn w:val="a"/>
    <w:next w:val="a"/>
    <w:uiPriority w:val="39"/>
    <w:unhideWhenUsed/>
    <w:qFormat/>
    <w:rsid w:val="00E90420"/>
    <w:pPr>
      <w:ind w:leftChars="600" w:left="1260"/>
    </w:pPr>
    <w:rPr>
      <w:rFonts w:asciiTheme="minorHAnsi" w:eastAsiaTheme="minorEastAsia" w:hAnsiTheme="minorHAnsi" w:cstheme="minorBidi"/>
    </w:rPr>
  </w:style>
  <w:style w:type="paragraph" w:styleId="ad">
    <w:name w:val="Subtitle"/>
    <w:basedOn w:val="a"/>
    <w:next w:val="a"/>
    <w:link w:val="Char10"/>
    <w:uiPriority w:val="11"/>
    <w:qFormat/>
    <w:rsid w:val="00E90420"/>
    <w:pPr>
      <w:spacing w:before="240" w:after="60" w:line="312" w:lineRule="auto"/>
      <w:jc w:val="center"/>
      <w:outlineLvl w:val="1"/>
    </w:pPr>
    <w:rPr>
      <w:rFonts w:ascii="Cambria" w:hAnsi="Cambria"/>
      <w:b/>
      <w:bCs/>
      <w:kern w:val="28"/>
      <w:sz w:val="32"/>
      <w:szCs w:val="32"/>
    </w:rPr>
  </w:style>
  <w:style w:type="paragraph" w:styleId="60">
    <w:name w:val="toc 6"/>
    <w:basedOn w:val="a"/>
    <w:next w:val="a"/>
    <w:uiPriority w:val="39"/>
    <w:unhideWhenUsed/>
    <w:qFormat/>
    <w:rsid w:val="00E90420"/>
    <w:pPr>
      <w:ind w:leftChars="1000" w:left="2100"/>
    </w:pPr>
    <w:rPr>
      <w:rFonts w:asciiTheme="minorHAnsi" w:eastAsiaTheme="minorEastAsia" w:hAnsiTheme="minorHAnsi" w:cstheme="minorBidi"/>
    </w:rPr>
  </w:style>
  <w:style w:type="paragraph" w:styleId="32">
    <w:name w:val="Body Text Indent 3"/>
    <w:basedOn w:val="a"/>
    <w:link w:val="3Char0"/>
    <w:qFormat/>
    <w:rsid w:val="00E90420"/>
    <w:pPr>
      <w:spacing w:after="120"/>
      <w:ind w:leftChars="200" w:left="420"/>
    </w:pPr>
    <w:rPr>
      <w:sz w:val="16"/>
      <w:szCs w:val="16"/>
    </w:rPr>
  </w:style>
  <w:style w:type="paragraph" w:styleId="21">
    <w:name w:val="toc 2"/>
    <w:basedOn w:val="a"/>
    <w:next w:val="a"/>
    <w:uiPriority w:val="39"/>
    <w:qFormat/>
    <w:rsid w:val="00E90420"/>
    <w:pPr>
      <w:ind w:leftChars="200" w:left="420"/>
    </w:pPr>
    <w:rPr>
      <w:rFonts w:ascii="Calibri" w:hAnsi="Calibri"/>
      <w:szCs w:val="24"/>
    </w:rPr>
  </w:style>
  <w:style w:type="paragraph" w:styleId="90">
    <w:name w:val="toc 9"/>
    <w:basedOn w:val="a"/>
    <w:next w:val="a"/>
    <w:uiPriority w:val="39"/>
    <w:unhideWhenUsed/>
    <w:qFormat/>
    <w:rsid w:val="00E90420"/>
    <w:pPr>
      <w:ind w:leftChars="1600" w:left="3360"/>
    </w:pPr>
    <w:rPr>
      <w:rFonts w:asciiTheme="minorHAnsi" w:eastAsiaTheme="minorEastAsia" w:hAnsiTheme="minorHAnsi" w:cstheme="minorBidi"/>
    </w:rPr>
  </w:style>
  <w:style w:type="paragraph" w:styleId="HTML">
    <w:name w:val="HTML Preformatted"/>
    <w:basedOn w:val="a"/>
    <w:link w:val="HTMLChar1"/>
    <w:qFormat/>
    <w:rsid w:val="00E904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ae">
    <w:name w:val="Normal (Web)"/>
    <w:basedOn w:val="a"/>
    <w:link w:val="Char9"/>
    <w:qFormat/>
    <w:rsid w:val="00E90420"/>
    <w:pPr>
      <w:widowControl/>
      <w:spacing w:before="100" w:beforeAutospacing="1" w:after="100" w:afterAutospacing="1"/>
      <w:jc w:val="left"/>
    </w:pPr>
    <w:rPr>
      <w:rFonts w:ascii="宋体" w:hAnsi="宋体" w:cs="宋体"/>
      <w:kern w:val="0"/>
      <w:sz w:val="24"/>
      <w:szCs w:val="24"/>
    </w:rPr>
  </w:style>
  <w:style w:type="paragraph" w:styleId="af">
    <w:name w:val="Title"/>
    <w:basedOn w:val="a"/>
    <w:next w:val="a"/>
    <w:link w:val="Chara"/>
    <w:uiPriority w:val="10"/>
    <w:qFormat/>
    <w:rsid w:val="00E90420"/>
    <w:pPr>
      <w:spacing w:before="120" w:after="120" w:line="360" w:lineRule="auto"/>
      <w:jc w:val="center"/>
      <w:outlineLvl w:val="0"/>
    </w:pPr>
    <w:rPr>
      <w:rFonts w:asciiTheme="majorHAnsi" w:eastAsia="黑体" w:hAnsiTheme="majorHAnsi" w:cstheme="majorBidi"/>
      <w:bCs/>
      <w:sz w:val="32"/>
      <w:szCs w:val="32"/>
    </w:rPr>
  </w:style>
  <w:style w:type="paragraph" w:styleId="af0">
    <w:name w:val="annotation subject"/>
    <w:basedOn w:val="a5"/>
    <w:next w:val="a5"/>
    <w:link w:val="Charb"/>
    <w:uiPriority w:val="99"/>
    <w:semiHidden/>
    <w:unhideWhenUsed/>
    <w:rsid w:val="00E90420"/>
    <w:rPr>
      <w:rFonts w:ascii="Times New Roman" w:hAnsi="Times New Roman"/>
      <w:b/>
      <w:bCs/>
      <w:szCs w:val="22"/>
    </w:rPr>
  </w:style>
  <w:style w:type="paragraph" w:styleId="af1">
    <w:name w:val="Body Text First Indent"/>
    <w:basedOn w:val="a6"/>
    <w:link w:val="Char11"/>
    <w:qFormat/>
    <w:rsid w:val="00E90420"/>
    <w:pPr>
      <w:widowControl/>
      <w:ind w:firstLineChars="100" w:firstLine="420"/>
      <w:jc w:val="left"/>
    </w:pPr>
    <w:rPr>
      <w:rFonts w:ascii="Arial" w:hAnsi="Arial"/>
      <w:szCs w:val="24"/>
      <w:lang w:eastAsia="en-US"/>
    </w:rPr>
  </w:style>
  <w:style w:type="table" w:styleId="af2">
    <w:name w:val="Table Grid"/>
    <w:basedOn w:val="a1"/>
    <w:uiPriority w:val="59"/>
    <w:qFormat/>
    <w:rsid w:val="00E90420"/>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1"/>
    <w:qFormat/>
    <w:rsid w:val="00E90420"/>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7BFDE"/>
      </w:tcPr>
    </w:tblStylePr>
  </w:style>
  <w:style w:type="table" w:styleId="3-2">
    <w:name w:val="Medium Grid 3 Accent 2"/>
    <w:basedOn w:val="a1"/>
    <w:qFormat/>
    <w:rsid w:val="00E90420"/>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C0504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C0504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DFA7A6"/>
      </w:tcPr>
    </w:tblStylePr>
  </w:style>
  <w:style w:type="table" w:styleId="3-3">
    <w:name w:val="Medium Grid 3 Accent 3"/>
    <w:basedOn w:val="a1"/>
    <w:qFormat/>
    <w:rsid w:val="00E90420"/>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CDDDAC"/>
      </w:tcPr>
    </w:tblStylePr>
  </w:style>
  <w:style w:type="table" w:styleId="3-4">
    <w:name w:val="Medium Grid 3 Accent 4"/>
    <w:basedOn w:val="a1"/>
    <w:qFormat/>
    <w:rsid w:val="00E90420"/>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8064A2"/>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8064A2"/>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8064A2"/>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BFB1D0"/>
      </w:tcPr>
    </w:tblStylePr>
  </w:style>
  <w:style w:type="table" w:styleId="3-5">
    <w:name w:val="Medium Grid 3 Accent 5"/>
    <w:basedOn w:val="a1"/>
    <w:qFormat/>
    <w:rsid w:val="00E90420"/>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5D5E2"/>
      </w:tcPr>
    </w:tblStylePr>
  </w:style>
  <w:style w:type="table" w:styleId="3-6">
    <w:name w:val="Medium Grid 3 Accent 6"/>
    <w:basedOn w:val="a1"/>
    <w:qFormat/>
    <w:rsid w:val="00E90420"/>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F7964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F7964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F7964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FBCAA2"/>
      </w:tcPr>
    </w:tblStylePr>
  </w:style>
  <w:style w:type="character" w:styleId="af3">
    <w:name w:val="Strong"/>
    <w:uiPriority w:val="99"/>
    <w:qFormat/>
    <w:rsid w:val="00E90420"/>
    <w:rPr>
      <w:b/>
      <w:bCs/>
    </w:rPr>
  </w:style>
  <w:style w:type="character" w:styleId="af4">
    <w:name w:val="page number"/>
    <w:basedOn w:val="a0"/>
    <w:uiPriority w:val="99"/>
    <w:qFormat/>
    <w:rsid w:val="00E90420"/>
  </w:style>
  <w:style w:type="character" w:styleId="af5">
    <w:name w:val="FollowedHyperlink"/>
    <w:uiPriority w:val="99"/>
    <w:qFormat/>
    <w:rsid w:val="00E90420"/>
    <w:rPr>
      <w:color w:val="393939"/>
      <w:u w:val="none"/>
    </w:rPr>
  </w:style>
  <w:style w:type="character" w:styleId="af6">
    <w:name w:val="Emphasis"/>
    <w:qFormat/>
    <w:rsid w:val="00E90420"/>
  </w:style>
  <w:style w:type="character" w:styleId="HTML0">
    <w:name w:val="HTML Definition"/>
    <w:qFormat/>
    <w:rsid w:val="00E90420"/>
  </w:style>
  <w:style w:type="character" w:styleId="HTML1">
    <w:name w:val="HTML Acronym"/>
    <w:qFormat/>
    <w:rsid w:val="00E90420"/>
  </w:style>
  <w:style w:type="character" w:styleId="HTML2">
    <w:name w:val="HTML Variable"/>
    <w:qFormat/>
    <w:rsid w:val="00E90420"/>
  </w:style>
  <w:style w:type="character" w:styleId="af7">
    <w:name w:val="Hyperlink"/>
    <w:basedOn w:val="a0"/>
    <w:uiPriority w:val="99"/>
    <w:unhideWhenUsed/>
    <w:qFormat/>
    <w:rsid w:val="00E90420"/>
    <w:rPr>
      <w:color w:val="0000FF"/>
      <w:u w:val="single"/>
    </w:rPr>
  </w:style>
  <w:style w:type="character" w:styleId="HTML3">
    <w:name w:val="HTML Code"/>
    <w:qFormat/>
    <w:rsid w:val="00E90420"/>
    <w:rPr>
      <w:rFonts w:ascii="Courier New" w:hAnsi="Courier New"/>
      <w:sz w:val="20"/>
    </w:rPr>
  </w:style>
  <w:style w:type="character" w:styleId="af8">
    <w:name w:val="annotation reference"/>
    <w:qFormat/>
    <w:rsid w:val="00E90420"/>
    <w:rPr>
      <w:rFonts w:cs="Times New Roman"/>
      <w:sz w:val="21"/>
      <w:szCs w:val="21"/>
    </w:rPr>
  </w:style>
  <w:style w:type="character" w:styleId="HTML4">
    <w:name w:val="HTML Cite"/>
    <w:qFormat/>
    <w:rsid w:val="00E90420"/>
  </w:style>
  <w:style w:type="character" w:customStyle="1" w:styleId="Char8">
    <w:name w:val="页眉 Char"/>
    <w:basedOn w:val="a0"/>
    <w:link w:val="ac"/>
    <w:uiPriority w:val="99"/>
    <w:qFormat/>
    <w:rsid w:val="00E90420"/>
    <w:rPr>
      <w:sz w:val="18"/>
      <w:szCs w:val="18"/>
    </w:rPr>
  </w:style>
  <w:style w:type="character" w:customStyle="1" w:styleId="Char7">
    <w:name w:val="页脚 Char"/>
    <w:basedOn w:val="a0"/>
    <w:link w:val="ab"/>
    <w:uiPriority w:val="99"/>
    <w:qFormat/>
    <w:rsid w:val="00E90420"/>
    <w:rPr>
      <w:sz w:val="18"/>
      <w:szCs w:val="18"/>
    </w:rPr>
  </w:style>
  <w:style w:type="character" w:customStyle="1" w:styleId="1Char">
    <w:name w:val="标题 1 Char"/>
    <w:basedOn w:val="a0"/>
    <w:link w:val="1"/>
    <w:uiPriority w:val="99"/>
    <w:qFormat/>
    <w:rsid w:val="00E90420"/>
    <w:rPr>
      <w:rFonts w:ascii="Times New Roman" w:hAnsi="Times New Roman" w:cs="Times New Roman"/>
      <w:b/>
      <w:bCs/>
      <w:kern w:val="44"/>
      <w:sz w:val="24"/>
      <w:szCs w:val="44"/>
    </w:rPr>
  </w:style>
  <w:style w:type="character" w:customStyle="1" w:styleId="2Char">
    <w:name w:val="标题 2 Char"/>
    <w:basedOn w:val="a0"/>
    <w:link w:val="2"/>
    <w:qFormat/>
    <w:rsid w:val="00E90420"/>
    <w:rPr>
      <w:rFonts w:ascii="Trebuchet MS" w:eastAsia="宋体" w:hAnsi="Trebuchet MS" w:cs="宋体"/>
      <w:b/>
      <w:bCs/>
      <w:caps/>
      <w:color w:val="339900"/>
      <w:kern w:val="0"/>
      <w:sz w:val="31"/>
      <w:szCs w:val="31"/>
    </w:rPr>
  </w:style>
  <w:style w:type="character" w:customStyle="1" w:styleId="3Char">
    <w:name w:val="标题 3 Char"/>
    <w:basedOn w:val="a0"/>
    <w:link w:val="3"/>
    <w:uiPriority w:val="9"/>
    <w:qFormat/>
    <w:rsid w:val="00E90420"/>
    <w:rPr>
      <w:rFonts w:ascii="Times New Roman" w:eastAsia="黑体" w:hAnsi="Times New Roman" w:cs="MT Extra"/>
      <w:bCs/>
      <w:sz w:val="28"/>
      <w:szCs w:val="32"/>
    </w:rPr>
  </w:style>
  <w:style w:type="character" w:customStyle="1" w:styleId="4Char">
    <w:name w:val="标题 4 Char"/>
    <w:basedOn w:val="a0"/>
    <w:link w:val="4"/>
    <w:uiPriority w:val="9"/>
    <w:qFormat/>
    <w:rsid w:val="00E90420"/>
    <w:rPr>
      <w:rFonts w:ascii="等线 Light" w:eastAsia="等线 Light" w:hAnsi="等线 Light" w:cs="Times New Roman"/>
      <w:b/>
      <w:bCs/>
      <w:sz w:val="28"/>
      <w:szCs w:val="28"/>
    </w:rPr>
  </w:style>
  <w:style w:type="character" w:customStyle="1" w:styleId="5Char">
    <w:name w:val="标题 5 Char"/>
    <w:basedOn w:val="a0"/>
    <w:link w:val="5"/>
    <w:uiPriority w:val="9"/>
    <w:qFormat/>
    <w:rsid w:val="00E90420"/>
    <w:rPr>
      <w:rFonts w:ascii="Cambria" w:eastAsia="宋体" w:hAnsi="Cambria" w:cs="Times New Roman"/>
      <w:b/>
      <w:bCs/>
      <w:color w:val="7F7F7F"/>
      <w:kern w:val="0"/>
      <w:sz w:val="20"/>
      <w:szCs w:val="20"/>
    </w:rPr>
  </w:style>
  <w:style w:type="character" w:customStyle="1" w:styleId="6Char">
    <w:name w:val="标题 6 Char"/>
    <w:basedOn w:val="a0"/>
    <w:link w:val="6"/>
    <w:uiPriority w:val="9"/>
    <w:qFormat/>
    <w:rsid w:val="00E90420"/>
    <w:rPr>
      <w:rFonts w:ascii="Cambria" w:eastAsia="宋体" w:hAnsi="Cambria" w:cs="Times New Roman"/>
      <w:b/>
      <w:bCs/>
      <w:i/>
      <w:iCs/>
      <w:color w:val="7F7F7F"/>
      <w:kern w:val="0"/>
      <w:sz w:val="20"/>
      <w:szCs w:val="20"/>
    </w:rPr>
  </w:style>
  <w:style w:type="character" w:customStyle="1" w:styleId="7Char">
    <w:name w:val="标题 7 Char"/>
    <w:basedOn w:val="a0"/>
    <w:link w:val="7"/>
    <w:uiPriority w:val="9"/>
    <w:qFormat/>
    <w:rsid w:val="00E90420"/>
    <w:rPr>
      <w:rFonts w:ascii="Cambria" w:eastAsia="宋体" w:hAnsi="Cambria" w:cs="Times New Roman"/>
      <w:i/>
      <w:iCs/>
      <w:kern w:val="0"/>
      <w:sz w:val="20"/>
      <w:szCs w:val="20"/>
    </w:rPr>
  </w:style>
  <w:style w:type="character" w:customStyle="1" w:styleId="8Char">
    <w:name w:val="标题 8 Char"/>
    <w:basedOn w:val="a0"/>
    <w:link w:val="8"/>
    <w:uiPriority w:val="9"/>
    <w:qFormat/>
    <w:rsid w:val="00E90420"/>
    <w:rPr>
      <w:rFonts w:ascii="Cambria" w:eastAsia="宋体" w:hAnsi="Cambria" w:cs="Times New Roman"/>
      <w:kern w:val="0"/>
      <w:sz w:val="20"/>
      <w:szCs w:val="20"/>
    </w:rPr>
  </w:style>
  <w:style w:type="character" w:customStyle="1" w:styleId="9Char">
    <w:name w:val="标题 9 Char"/>
    <w:basedOn w:val="a0"/>
    <w:link w:val="9"/>
    <w:uiPriority w:val="9"/>
    <w:qFormat/>
    <w:rsid w:val="00E90420"/>
    <w:rPr>
      <w:rFonts w:ascii="Cambria" w:eastAsia="宋体" w:hAnsi="Cambria" w:cs="Times New Roman"/>
      <w:i/>
      <w:iCs/>
      <w:spacing w:val="5"/>
      <w:kern w:val="0"/>
      <w:sz w:val="20"/>
      <w:szCs w:val="20"/>
    </w:rPr>
  </w:style>
  <w:style w:type="character" w:customStyle="1" w:styleId="Char2">
    <w:name w:val="正文文本 Char"/>
    <w:basedOn w:val="a0"/>
    <w:link w:val="a6"/>
    <w:qFormat/>
    <w:rsid w:val="00E90420"/>
    <w:rPr>
      <w:rFonts w:ascii="Times New Roman" w:eastAsia="宋体" w:hAnsi="Times New Roman" w:cs="Times New Roman"/>
    </w:rPr>
  </w:style>
  <w:style w:type="character" w:customStyle="1" w:styleId="Charc">
    <w:name w:val="正文首行缩进 Char"/>
    <w:basedOn w:val="Char2"/>
    <w:link w:val="af1"/>
    <w:qFormat/>
    <w:rsid w:val="00E90420"/>
  </w:style>
  <w:style w:type="character" w:customStyle="1" w:styleId="Char0">
    <w:name w:val="文档结构图 Char"/>
    <w:basedOn w:val="a0"/>
    <w:link w:val="a4"/>
    <w:semiHidden/>
    <w:qFormat/>
    <w:rsid w:val="00E90420"/>
    <w:rPr>
      <w:rFonts w:ascii="Times New Roman" w:eastAsia="宋体" w:hAnsi="Times New Roman" w:cs="Times New Roman"/>
      <w:szCs w:val="24"/>
      <w:shd w:val="clear" w:color="auto" w:fill="000080"/>
    </w:rPr>
  </w:style>
  <w:style w:type="character" w:customStyle="1" w:styleId="Char1">
    <w:name w:val="批注文字 Char"/>
    <w:basedOn w:val="a0"/>
    <w:link w:val="a5"/>
    <w:qFormat/>
    <w:rsid w:val="00E90420"/>
    <w:rPr>
      <w:rFonts w:ascii="Calibri" w:eastAsia="宋体" w:hAnsi="Calibri" w:cs="Times New Roman"/>
      <w:szCs w:val="24"/>
    </w:rPr>
  </w:style>
  <w:style w:type="character" w:customStyle="1" w:styleId="3Char2">
    <w:name w:val="正文文本 3 Char"/>
    <w:basedOn w:val="a0"/>
    <w:link w:val="30"/>
    <w:qFormat/>
    <w:rsid w:val="00E90420"/>
    <w:rPr>
      <w:rFonts w:ascii="Times New Roman" w:eastAsia="宋体" w:hAnsi="Times New Roman" w:cs="Times New Roman"/>
      <w:sz w:val="16"/>
      <w:szCs w:val="16"/>
    </w:rPr>
  </w:style>
  <w:style w:type="character" w:customStyle="1" w:styleId="Char3">
    <w:name w:val="正文文本缩进 Char"/>
    <w:basedOn w:val="a0"/>
    <w:link w:val="a7"/>
    <w:qFormat/>
    <w:rsid w:val="00E90420"/>
    <w:rPr>
      <w:rFonts w:ascii="宋体" w:eastAsia="宋体" w:hAnsi="宋体" w:cs="宋体"/>
      <w:kern w:val="0"/>
      <w:sz w:val="24"/>
      <w:szCs w:val="24"/>
    </w:rPr>
  </w:style>
  <w:style w:type="character" w:customStyle="1" w:styleId="Char4">
    <w:name w:val="纯文本 Char"/>
    <w:basedOn w:val="a0"/>
    <w:link w:val="a8"/>
    <w:uiPriority w:val="99"/>
    <w:qFormat/>
    <w:rsid w:val="00E90420"/>
    <w:rPr>
      <w:rFonts w:ascii="宋体" w:eastAsia="宋体" w:hAnsi="宋体" w:cs="Times New Roman"/>
      <w:kern w:val="0"/>
      <w:sz w:val="24"/>
      <w:szCs w:val="24"/>
    </w:rPr>
  </w:style>
  <w:style w:type="character" w:customStyle="1" w:styleId="Char5">
    <w:name w:val="日期 Char"/>
    <w:basedOn w:val="a0"/>
    <w:link w:val="a9"/>
    <w:qFormat/>
    <w:rsid w:val="00E90420"/>
    <w:rPr>
      <w:rFonts w:ascii="Times New Roman" w:eastAsia="宋体" w:hAnsi="Times New Roman" w:cs="Times New Roman"/>
      <w:szCs w:val="20"/>
    </w:rPr>
  </w:style>
  <w:style w:type="character" w:customStyle="1" w:styleId="2Char0">
    <w:name w:val="正文文本缩进 2 Char"/>
    <w:basedOn w:val="a0"/>
    <w:link w:val="20"/>
    <w:qFormat/>
    <w:rsid w:val="00E90420"/>
    <w:rPr>
      <w:rFonts w:ascii="Times New Roman" w:eastAsia="宋体" w:hAnsi="Times New Roman" w:cs="Times New Roman"/>
      <w:szCs w:val="24"/>
    </w:rPr>
  </w:style>
  <w:style w:type="character" w:customStyle="1" w:styleId="Char6">
    <w:name w:val="批注框文本 Char"/>
    <w:basedOn w:val="a0"/>
    <w:link w:val="aa"/>
    <w:uiPriority w:val="99"/>
    <w:qFormat/>
    <w:rsid w:val="00E90420"/>
    <w:rPr>
      <w:rFonts w:ascii="Times New Roman" w:eastAsia="宋体" w:hAnsi="Times New Roman" w:cs="Times New Roman"/>
      <w:sz w:val="18"/>
      <w:szCs w:val="18"/>
    </w:rPr>
  </w:style>
  <w:style w:type="character" w:customStyle="1" w:styleId="Chard">
    <w:name w:val="副标题 Char"/>
    <w:basedOn w:val="a0"/>
    <w:link w:val="ad"/>
    <w:uiPriority w:val="11"/>
    <w:qFormat/>
    <w:rsid w:val="00E90420"/>
    <w:rPr>
      <w:rFonts w:asciiTheme="majorHAnsi" w:eastAsia="宋体" w:hAnsiTheme="majorHAnsi" w:cstheme="majorBidi"/>
      <w:b/>
      <w:bCs/>
      <w:kern w:val="28"/>
      <w:sz w:val="32"/>
      <w:szCs w:val="32"/>
    </w:rPr>
  </w:style>
  <w:style w:type="character" w:customStyle="1" w:styleId="3Char0">
    <w:name w:val="正文文本缩进 3 Char"/>
    <w:basedOn w:val="a0"/>
    <w:link w:val="32"/>
    <w:qFormat/>
    <w:rsid w:val="00E90420"/>
    <w:rPr>
      <w:rFonts w:ascii="Times New Roman" w:eastAsia="宋体" w:hAnsi="Times New Roman" w:cs="Times New Roman"/>
      <w:sz w:val="16"/>
      <w:szCs w:val="16"/>
    </w:rPr>
  </w:style>
  <w:style w:type="character" w:customStyle="1" w:styleId="HTMLChar">
    <w:name w:val="HTML 预设格式 Char"/>
    <w:basedOn w:val="a0"/>
    <w:link w:val="HTML"/>
    <w:qFormat/>
    <w:rsid w:val="00E90420"/>
    <w:rPr>
      <w:rFonts w:ascii="Courier New" w:eastAsia="宋体" w:hAnsi="Courier New" w:cs="Courier New"/>
      <w:sz w:val="20"/>
      <w:szCs w:val="20"/>
    </w:rPr>
  </w:style>
  <w:style w:type="character" w:customStyle="1" w:styleId="Chara">
    <w:name w:val="标题 Char"/>
    <w:basedOn w:val="a0"/>
    <w:link w:val="af"/>
    <w:uiPriority w:val="10"/>
    <w:rsid w:val="00E90420"/>
    <w:rPr>
      <w:rFonts w:asciiTheme="majorHAnsi" w:eastAsia="黑体" w:hAnsiTheme="majorHAnsi" w:cstheme="majorBidi"/>
      <w:bCs/>
      <w:sz w:val="32"/>
      <w:szCs w:val="32"/>
    </w:rPr>
  </w:style>
  <w:style w:type="character" w:customStyle="1" w:styleId="Char9">
    <w:name w:val="普通(网站) Char"/>
    <w:link w:val="ae"/>
    <w:qFormat/>
    <w:rsid w:val="00E90420"/>
    <w:rPr>
      <w:rFonts w:ascii="宋体" w:eastAsia="宋体" w:hAnsi="宋体" w:cs="宋体"/>
      <w:kern w:val="0"/>
      <w:sz w:val="24"/>
      <w:szCs w:val="24"/>
    </w:rPr>
  </w:style>
  <w:style w:type="character" w:customStyle="1" w:styleId="font01">
    <w:name w:val="font01"/>
    <w:basedOn w:val="a0"/>
    <w:qFormat/>
    <w:rsid w:val="00E90420"/>
    <w:rPr>
      <w:rFonts w:ascii="Times New Roman" w:hAnsi="Times New Roman" w:cs="Times New Roman" w:hint="default"/>
      <w:b/>
      <w:color w:val="000000"/>
      <w:sz w:val="18"/>
      <w:szCs w:val="18"/>
      <w:u w:val="none"/>
    </w:rPr>
  </w:style>
  <w:style w:type="character" w:customStyle="1" w:styleId="font11">
    <w:name w:val="font11"/>
    <w:basedOn w:val="a0"/>
    <w:qFormat/>
    <w:rsid w:val="00E90420"/>
    <w:rPr>
      <w:rFonts w:ascii="宋体" w:eastAsia="宋体" w:hAnsi="宋体" w:cs="宋体" w:hint="eastAsia"/>
      <w:b/>
      <w:color w:val="000000"/>
      <w:sz w:val="18"/>
      <w:szCs w:val="18"/>
      <w:u w:val="none"/>
    </w:rPr>
  </w:style>
  <w:style w:type="paragraph" w:customStyle="1" w:styleId="TableParagraph">
    <w:name w:val="Table Paragraph"/>
    <w:basedOn w:val="a"/>
    <w:uiPriority w:val="1"/>
    <w:qFormat/>
    <w:rsid w:val="00E90420"/>
    <w:rPr>
      <w:rFonts w:ascii="仿宋" w:eastAsia="仿宋" w:hAnsi="仿宋" w:cs="仿宋"/>
      <w:lang w:val="zh-CN" w:bidi="zh-CN"/>
    </w:rPr>
  </w:style>
  <w:style w:type="character" w:customStyle="1" w:styleId="Chare">
    <w:name w:val="表中文字 Char"/>
    <w:link w:val="af9"/>
    <w:qFormat/>
    <w:locked/>
    <w:rsid w:val="00E90420"/>
    <w:rPr>
      <w:rFonts w:ascii="宋体" w:eastAsia="宋体" w:hAnsi="宋体" w:cs="宋体"/>
      <w:szCs w:val="21"/>
    </w:rPr>
  </w:style>
  <w:style w:type="paragraph" w:customStyle="1" w:styleId="af9">
    <w:name w:val="表中文字"/>
    <w:link w:val="Chare"/>
    <w:qFormat/>
    <w:rsid w:val="00E90420"/>
    <w:pPr>
      <w:widowControl w:val="0"/>
      <w:spacing w:line="240" w:lineRule="atLeast"/>
    </w:pPr>
    <w:rPr>
      <w:rFonts w:ascii="宋体" w:eastAsia="宋体" w:hAnsi="宋体" w:cs="宋体"/>
      <w:kern w:val="2"/>
      <w:sz w:val="21"/>
      <w:szCs w:val="21"/>
    </w:rPr>
  </w:style>
  <w:style w:type="character" w:customStyle="1" w:styleId="Charf">
    <w:name w:val="表头文字 Char"/>
    <w:link w:val="afa"/>
    <w:qFormat/>
    <w:locked/>
    <w:rsid w:val="00E90420"/>
    <w:rPr>
      <w:rFonts w:ascii="仿宋_GB2312" w:eastAsia="宋体" w:hAnsi="宋体" w:cs="仿宋_GB2312"/>
      <w:b/>
      <w:bCs/>
      <w:szCs w:val="21"/>
    </w:rPr>
  </w:style>
  <w:style w:type="paragraph" w:customStyle="1" w:styleId="afa">
    <w:name w:val="表头文字"/>
    <w:link w:val="Charf"/>
    <w:qFormat/>
    <w:rsid w:val="00E90420"/>
    <w:pPr>
      <w:jc w:val="center"/>
    </w:pPr>
    <w:rPr>
      <w:rFonts w:ascii="仿宋_GB2312" w:eastAsia="宋体" w:hAnsi="宋体" w:cs="仿宋_GB2312"/>
      <w:b/>
      <w:bCs/>
      <w:kern w:val="2"/>
      <w:sz w:val="21"/>
      <w:szCs w:val="21"/>
    </w:rPr>
  </w:style>
  <w:style w:type="character" w:customStyle="1" w:styleId="style9">
    <w:name w:val="style9"/>
    <w:basedOn w:val="a0"/>
    <w:qFormat/>
    <w:rsid w:val="00E90420"/>
  </w:style>
  <w:style w:type="character" w:customStyle="1" w:styleId="tit1">
    <w:name w:val="tit1"/>
    <w:qFormat/>
    <w:rsid w:val="00E90420"/>
    <w:rPr>
      <w:rFonts w:ascii="ˎ̥" w:hAnsi="ˎ̥" w:hint="default"/>
      <w:b/>
      <w:bCs/>
      <w:color w:val="000000"/>
      <w:sz w:val="21"/>
      <w:szCs w:val="21"/>
      <w:u w:val="none"/>
    </w:rPr>
  </w:style>
  <w:style w:type="character" w:customStyle="1" w:styleId="apple-style-span">
    <w:name w:val="apple-style-span"/>
    <w:basedOn w:val="a0"/>
    <w:uiPriority w:val="99"/>
    <w:qFormat/>
    <w:rsid w:val="00E90420"/>
  </w:style>
  <w:style w:type="character" w:customStyle="1" w:styleId="Charf0">
    <w:name w:val="无间隔 Char"/>
    <w:link w:val="afb"/>
    <w:qFormat/>
    <w:rsid w:val="00E90420"/>
    <w:rPr>
      <w:rFonts w:ascii="Calibri" w:eastAsia="宋体" w:hAnsi="Calibri"/>
      <w:sz w:val="22"/>
    </w:rPr>
  </w:style>
  <w:style w:type="paragraph" w:styleId="afb">
    <w:name w:val="No Spacing"/>
    <w:link w:val="Charf0"/>
    <w:qFormat/>
    <w:rsid w:val="00E90420"/>
    <w:rPr>
      <w:rFonts w:ascii="Calibri" w:eastAsia="宋体" w:hAnsi="Calibri"/>
      <w:kern w:val="2"/>
      <w:sz w:val="22"/>
      <w:szCs w:val="22"/>
    </w:rPr>
  </w:style>
  <w:style w:type="paragraph" w:customStyle="1" w:styleId="CharCharCharChar">
    <w:name w:val="Char Char Char Char"/>
    <w:basedOn w:val="a"/>
    <w:qFormat/>
    <w:rsid w:val="00E90420"/>
    <w:pPr>
      <w:widowControl/>
      <w:spacing w:after="160" w:line="240" w:lineRule="exact"/>
      <w:jc w:val="left"/>
    </w:pPr>
    <w:rPr>
      <w:rFonts w:ascii="Verdana" w:hAnsi="Verdana"/>
      <w:kern w:val="0"/>
      <w:sz w:val="20"/>
      <w:szCs w:val="20"/>
      <w:lang w:eastAsia="en-US"/>
    </w:rPr>
  </w:style>
  <w:style w:type="paragraph" w:customStyle="1" w:styleId="CharCharChar">
    <w:name w:val="Char Char Char"/>
    <w:basedOn w:val="a"/>
    <w:qFormat/>
    <w:rsid w:val="00E90420"/>
    <w:rPr>
      <w:rFonts w:ascii="Tahoma" w:hAnsi="Tahoma"/>
      <w:sz w:val="24"/>
      <w:szCs w:val="20"/>
    </w:rPr>
  </w:style>
  <w:style w:type="paragraph" w:customStyle="1" w:styleId="Charf1">
    <w:name w:val="Char"/>
    <w:basedOn w:val="a"/>
    <w:qFormat/>
    <w:rsid w:val="00E90420"/>
    <w:pPr>
      <w:widowControl/>
      <w:spacing w:after="160" w:line="240" w:lineRule="exact"/>
      <w:jc w:val="left"/>
    </w:pPr>
    <w:rPr>
      <w:rFonts w:ascii="Verdana" w:hAnsi="Verdana"/>
      <w:kern w:val="0"/>
      <w:sz w:val="20"/>
      <w:szCs w:val="20"/>
      <w:lang w:eastAsia="en-US"/>
    </w:rPr>
  </w:style>
  <w:style w:type="paragraph" w:customStyle="1" w:styleId="CharCharCharCharCharCharChar">
    <w:name w:val="Char Char Char Char Char Char Char"/>
    <w:basedOn w:val="a"/>
    <w:qFormat/>
    <w:rsid w:val="00E90420"/>
    <w:pPr>
      <w:widowControl/>
      <w:spacing w:after="160" w:line="240" w:lineRule="exact"/>
      <w:jc w:val="left"/>
    </w:pPr>
    <w:rPr>
      <w:rFonts w:ascii="Verdana" w:hAnsi="Verdana"/>
      <w:kern w:val="0"/>
      <w:sz w:val="20"/>
      <w:szCs w:val="20"/>
      <w:lang w:eastAsia="en-US"/>
    </w:rPr>
  </w:style>
  <w:style w:type="paragraph" w:customStyle="1" w:styleId="11">
    <w:name w:val="样式1"/>
    <w:basedOn w:val="a"/>
    <w:qFormat/>
    <w:rsid w:val="00E90420"/>
    <w:rPr>
      <w:szCs w:val="24"/>
    </w:rPr>
  </w:style>
  <w:style w:type="character" w:customStyle="1" w:styleId="yongrinewsarticlestitle1">
    <w:name w:val="yongri_newsarticles_title1"/>
    <w:qFormat/>
    <w:rsid w:val="00E90420"/>
    <w:rPr>
      <w:rFonts w:ascii="Tahoma" w:hAnsi="Tahoma" w:cs="Tahoma" w:hint="default"/>
      <w:b/>
      <w:bCs/>
      <w:sz w:val="27"/>
      <w:szCs w:val="27"/>
    </w:rPr>
  </w:style>
  <w:style w:type="character" w:customStyle="1" w:styleId="normal1">
    <w:name w:val="normal1"/>
    <w:qFormat/>
    <w:rsid w:val="00E90420"/>
    <w:rPr>
      <w:rFonts w:ascii="Tahoma" w:hAnsi="Tahoma" w:cs="Tahoma" w:hint="default"/>
      <w:color w:val="000000"/>
      <w:spacing w:val="8"/>
      <w:sz w:val="18"/>
      <w:szCs w:val="18"/>
    </w:rPr>
  </w:style>
  <w:style w:type="paragraph" w:customStyle="1" w:styleId="afc">
    <w:name w:val="表格标题"/>
    <w:basedOn w:val="a"/>
    <w:qFormat/>
    <w:rsid w:val="00E90420"/>
    <w:pPr>
      <w:ind w:firstLineChars="200" w:firstLine="200"/>
      <w:jc w:val="center"/>
      <w:outlineLvl w:val="1"/>
    </w:pPr>
    <w:rPr>
      <w:b/>
      <w:sz w:val="24"/>
      <w:szCs w:val="24"/>
    </w:rPr>
  </w:style>
  <w:style w:type="paragraph" w:customStyle="1" w:styleId="default">
    <w:name w:val="default"/>
    <w:basedOn w:val="a"/>
    <w:qFormat/>
    <w:rsid w:val="00E90420"/>
    <w:pPr>
      <w:widowControl/>
      <w:spacing w:before="100" w:beforeAutospacing="1" w:after="100" w:afterAutospacing="1"/>
      <w:jc w:val="left"/>
    </w:pPr>
    <w:rPr>
      <w:rFonts w:ascii="宋体" w:hAnsi="宋体" w:cs="宋体"/>
      <w:kern w:val="0"/>
      <w:sz w:val="24"/>
      <w:szCs w:val="24"/>
    </w:rPr>
  </w:style>
  <w:style w:type="paragraph" w:customStyle="1" w:styleId="CharCharCharChar3">
    <w:name w:val="Char Char Char Char3"/>
    <w:basedOn w:val="a"/>
    <w:qFormat/>
    <w:rsid w:val="00E90420"/>
    <w:rPr>
      <w:rFonts w:ascii="Tahoma" w:hAnsi="Tahoma"/>
      <w:sz w:val="24"/>
      <w:szCs w:val="20"/>
    </w:rPr>
  </w:style>
  <w:style w:type="paragraph" w:customStyle="1" w:styleId="Default0">
    <w:name w:val="Default"/>
    <w:qFormat/>
    <w:rsid w:val="00E90420"/>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unnamed111">
    <w:name w:val="unnamed111"/>
    <w:qFormat/>
    <w:rsid w:val="00E90420"/>
    <w:rPr>
      <w:spacing w:val="375"/>
      <w:sz w:val="22"/>
      <w:szCs w:val="22"/>
    </w:rPr>
  </w:style>
  <w:style w:type="paragraph" w:customStyle="1" w:styleId="Char12">
    <w:name w:val="Char1"/>
    <w:basedOn w:val="a"/>
    <w:qFormat/>
    <w:rsid w:val="00E90420"/>
    <w:pPr>
      <w:spacing w:line="360" w:lineRule="auto"/>
    </w:pPr>
    <w:rPr>
      <w:szCs w:val="24"/>
    </w:rPr>
  </w:style>
  <w:style w:type="character" w:customStyle="1" w:styleId="CharChar2">
    <w:name w:val="Char Char2"/>
    <w:qFormat/>
    <w:rsid w:val="00E90420"/>
    <w:rPr>
      <w:rFonts w:ascii="宋体" w:eastAsia="宋体" w:hAnsi="宋体"/>
      <w:snapToGrid w:val="0"/>
      <w:sz w:val="24"/>
      <w:szCs w:val="24"/>
      <w:lang w:val="en-US" w:eastAsia="zh-CN" w:bidi="ar-SA"/>
    </w:rPr>
  </w:style>
  <w:style w:type="paragraph" w:customStyle="1" w:styleId="Char110">
    <w:name w:val="Char11"/>
    <w:basedOn w:val="a"/>
    <w:qFormat/>
    <w:rsid w:val="00E90420"/>
    <w:pPr>
      <w:widowControl/>
      <w:spacing w:after="160" w:line="240" w:lineRule="exact"/>
      <w:jc w:val="left"/>
    </w:pPr>
    <w:rPr>
      <w:rFonts w:ascii="Verdana" w:hAnsi="Verdana" w:cs="Verdana"/>
      <w:kern w:val="0"/>
      <w:sz w:val="20"/>
      <w:szCs w:val="20"/>
      <w:lang w:eastAsia="en-US"/>
    </w:rPr>
  </w:style>
  <w:style w:type="character" w:customStyle="1" w:styleId="style61">
    <w:name w:val="style61"/>
    <w:qFormat/>
    <w:rsid w:val="00E90420"/>
    <w:rPr>
      <w:sz w:val="21"/>
      <w:szCs w:val="21"/>
    </w:rPr>
  </w:style>
  <w:style w:type="paragraph" w:customStyle="1" w:styleId="afd">
    <w:name w:val="表格内容"/>
    <w:basedOn w:val="a"/>
    <w:qFormat/>
    <w:rsid w:val="00E90420"/>
    <w:pPr>
      <w:keepNext/>
      <w:keepLines/>
      <w:spacing w:before="260" w:after="260"/>
      <w:ind w:firstLineChars="200" w:firstLine="480"/>
      <w:outlineLvl w:val="2"/>
    </w:pPr>
    <w:rPr>
      <w:sz w:val="18"/>
      <w:szCs w:val="20"/>
    </w:rPr>
  </w:style>
  <w:style w:type="table" w:customStyle="1" w:styleId="12">
    <w:name w:val="网格型1"/>
    <w:basedOn w:val="a1"/>
    <w:qFormat/>
    <w:rsid w:val="00E90420"/>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qFormat/>
    <w:rsid w:val="00E90420"/>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a"/>
    <w:qFormat/>
    <w:rsid w:val="00E90420"/>
    <w:pPr>
      <w:widowControl/>
      <w:spacing w:after="160" w:line="240" w:lineRule="exact"/>
      <w:jc w:val="left"/>
    </w:pPr>
    <w:rPr>
      <w:szCs w:val="20"/>
    </w:rPr>
  </w:style>
  <w:style w:type="paragraph" w:customStyle="1" w:styleId="gg-2">
    <w:name w:val="gg-2级序号"/>
    <w:basedOn w:val="gg-"/>
    <w:qFormat/>
    <w:rsid w:val="00E90420"/>
    <w:pPr>
      <w:ind w:firstLineChars="0" w:firstLine="0"/>
    </w:pPr>
  </w:style>
  <w:style w:type="paragraph" w:customStyle="1" w:styleId="gg-">
    <w:name w:val="gg-正文"/>
    <w:basedOn w:val="a"/>
    <w:qFormat/>
    <w:rsid w:val="00E90420"/>
    <w:pPr>
      <w:spacing w:line="400" w:lineRule="exact"/>
      <w:ind w:firstLineChars="200" w:firstLine="200"/>
    </w:pPr>
    <w:rPr>
      <w:rFonts w:ascii="仿宋" w:eastAsia="仿宋_GB2312" w:hAnsi="仿宋"/>
      <w:sz w:val="24"/>
      <w:szCs w:val="24"/>
    </w:rPr>
  </w:style>
  <w:style w:type="paragraph" w:customStyle="1" w:styleId="afe">
    <w:name w:val="内容"/>
    <w:basedOn w:val="a"/>
    <w:qFormat/>
    <w:rsid w:val="00E90420"/>
    <w:pPr>
      <w:snapToGrid w:val="0"/>
      <w:spacing w:line="312" w:lineRule="atLeast"/>
      <w:ind w:firstLine="425"/>
    </w:pPr>
    <w:rPr>
      <w:szCs w:val="20"/>
    </w:rPr>
  </w:style>
  <w:style w:type="paragraph" w:styleId="aff">
    <w:name w:val="List Paragraph"/>
    <w:basedOn w:val="a"/>
    <w:uiPriority w:val="99"/>
    <w:qFormat/>
    <w:rsid w:val="00E90420"/>
    <w:pPr>
      <w:ind w:firstLineChars="200" w:firstLine="420"/>
    </w:pPr>
    <w:rPr>
      <w:rFonts w:ascii="Calibri" w:hAnsi="Calibri"/>
    </w:rPr>
  </w:style>
  <w:style w:type="paragraph" w:customStyle="1" w:styleId="Style2">
    <w:name w:val="_Style 2"/>
    <w:basedOn w:val="a"/>
    <w:uiPriority w:val="99"/>
    <w:qFormat/>
    <w:rsid w:val="00E90420"/>
    <w:pPr>
      <w:ind w:firstLineChars="200" w:firstLine="420"/>
    </w:pPr>
    <w:rPr>
      <w:szCs w:val="24"/>
    </w:rPr>
  </w:style>
  <w:style w:type="character" w:customStyle="1" w:styleId="font101">
    <w:name w:val="font101"/>
    <w:qFormat/>
    <w:rsid w:val="00E90420"/>
    <w:rPr>
      <w:rFonts w:ascii="宋体" w:eastAsia="宋体" w:hAnsi="宋体" w:cs="宋体"/>
      <w:color w:val="000000"/>
      <w:sz w:val="18"/>
      <w:szCs w:val="18"/>
      <w:u w:val="none"/>
    </w:rPr>
  </w:style>
  <w:style w:type="character" w:customStyle="1" w:styleId="bdsnopic1">
    <w:name w:val="bds_nopic1"/>
    <w:basedOn w:val="a0"/>
    <w:qFormat/>
    <w:rsid w:val="00E90420"/>
  </w:style>
  <w:style w:type="character" w:customStyle="1" w:styleId="bdsmore">
    <w:name w:val="bds_more"/>
    <w:qFormat/>
    <w:rsid w:val="00E90420"/>
  </w:style>
  <w:style w:type="character" w:customStyle="1" w:styleId="resultsource">
    <w:name w:val="result_source"/>
    <w:qFormat/>
    <w:rsid w:val="00E90420"/>
    <w:rPr>
      <w:color w:val="666666"/>
      <w:sz w:val="18"/>
      <w:szCs w:val="18"/>
    </w:rPr>
  </w:style>
  <w:style w:type="character" w:customStyle="1" w:styleId="bdsmore1">
    <w:name w:val="bds_more1"/>
    <w:rsid w:val="00E90420"/>
    <w:rPr>
      <w:rFonts w:ascii="宋体" w:eastAsia="宋体" w:hAnsi="宋体" w:cs="宋体" w:hint="eastAsia"/>
    </w:rPr>
  </w:style>
  <w:style w:type="character" w:customStyle="1" w:styleId="bdsnopic2">
    <w:name w:val="bds_nopic2"/>
    <w:basedOn w:val="a0"/>
    <w:qFormat/>
    <w:rsid w:val="00E90420"/>
  </w:style>
  <w:style w:type="character" w:customStyle="1" w:styleId="fred2">
    <w:name w:val="f_red2"/>
    <w:qFormat/>
    <w:rsid w:val="00E90420"/>
    <w:rPr>
      <w:color w:val="FC3804"/>
    </w:rPr>
  </w:style>
  <w:style w:type="character" w:customStyle="1" w:styleId="resulttime">
    <w:name w:val="result_time"/>
    <w:qFormat/>
    <w:rsid w:val="00E90420"/>
    <w:rPr>
      <w:color w:val="4D4D4D"/>
      <w:sz w:val="18"/>
      <w:szCs w:val="18"/>
    </w:rPr>
  </w:style>
  <w:style w:type="character" w:customStyle="1" w:styleId="bdsmore2">
    <w:name w:val="bds_more2"/>
    <w:qFormat/>
    <w:rsid w:val="00E90420"/>
  </w:style>
  <w:style w:type="character" w:customStyle="1" w:styleId="33">
    <w:name w:val="标题 3 字符"/>
    <w:qFormat/>
    <w:rsid w:val="00E90420"/>
    <w:rPr>
      <w:b/>
      <w:bCs/>
      <w:kern w:val="2"/>
      <w:sz w:val="32"/>
      <w:szCs w:val="32"/>
    </w:rPr>
  </w:style>
  <w:style w:type="character" w:customStyle="1" w:styleId="bdsnopic">
    <w:name w:val="bds_nopic"/>
    <w:basedOn w:val="a0"/>
    <w:qFormat/>
    <w:rsid w:val="00E90420"/>
  </w:style>
  <w:style w:type="paragraph" w:customStyle="1" w:styleId="Char20">
    <w:name w:val="Char2"/>
    <w:next w:val="a"/>
    <w:uiPriority w:val="99"/>
    <w:qFormat/>
    <w:rsid w:val="00E90420"/>
    <w:pPr>
      <w:keepNext/>
      <w:keepLines/>
      <w:spacing w:before="240" w:after="240"/>
      <w:outlineLvl w:val="7"/>
    </w:pPr>
    <w:rPr>
      <w:rFonts w:ascii="Times New Roman" w:eastAsia="宋体" w:hAnsi="Times New Roman" w:cs="Times New Roman"/>
    </w:rPr>
  </w:style>
  <w:style w:type="paragraph" w:customStyle="1" w:styleId="23">
    <w:name w:val="样式2"/>
    <w:basedOn w:val="a"/>
    <w:qFormat/>
    <w:rsid w:val="00E90420"/>
    <w:rPr>
      <w:rFonts w:eastAsia="仿宋_GB2312"/>
      <w:sz w:val="28"/>
      <w:szCs w:val="28"/>
    </w:rPr>
  </w:style>
  <w:style w:type="paragraph" w:customStyle="1" w:styleId="41">
    <w:name w:val="4"/>
    <w:qFormat/>
    <w:rsid w:val="00E90420"/>
    <w:pPr>
      <w:widowControl w:val="0"/>
      <w:jc w:val="both"/>
    </w:pPr>
    <w:rPr>
      <w:rFonts w:ascii="Times New Roman" w:eastAsia="宋体" w:hAnsi="Times New Roman" w:cs="Times New Roman"/>
      <w:kern w:val="2"/>
      <w:sz w:val="21"/>
      <w:szCs w:val="22"/>
    </w:rPr>
  </w:style>
  <w:style w:type="paragraph" w:customStyle="1" w:styleId="Char1CharCharChar">
    <w:name w:val="Char1 Char Char Char"/>
    <w:basedOn w:val="a"/>
    <w:qFormat/>
    <w:rsid w:val="00E90420"/>
    <w:pPr>
      <w:tabs>
        <w:tab w:val="left" w:pos="900"/>
      </w:tabs>
      <w:spacing w:before="312" w:after="312" w:line="360" w:lineRule="auto"/>
      <w:ind w:left="900" w:hanging="360"/>
    </w:pPr>
    <w:rPr>
      <w:sz w:val="24"/>
      <w:szCs w:val="24"/>
    </w:rPr>
  </w:style>
  <w:style w:type="paragraph" w:customStyle="1" w:styleId="24">
    <w:name w:val="2"/>
    <w:basedOn w:val="a"/>
    <w:qFormat/>
    <w:rsid w:val="00E90420"/>
    <w:pPr>
      <w:widowControl/>
      <w:spacing w:before="100" w:beforeAutospacing="1" w:after="100" w:afterAutospacing="1"/>
      <w:jc w:val="left"/>
    </w:pPr>
    <w:rPr>
      <w:rFonts w:ascii="宋体" w:hAnsi="宋体" w:cs="宋体"/>
      <w:kern w:val="0"/>
      <w:sz w:val="24"/>
      <w:szCs w:val="24"/>
    </w:rPr>
  </w:style>
  <w:style w:type="character" w:customStyle="1" w:styleId="Char">
    <w:name w:val="正文缩进 Char"/>
    <w:link w:val="a3"/>
    <w:qFormat/>
    <w:rsid w:val="00E90420"/>
    <w:rPr>
      <w:rFonts w:ascii="宋体" w:eastAsia="宋体" w:hAnsi="宋体" w:cs="宋体"/>
      <w:kern w:val="0"/>
      <w:sz w:val="24"/>
      <w:szCs w:val="24"/>
    </w:rPr>
  </w:style>
  <w:style w:type="character" w:customStyle="1" w:styleId="a14px">
    <w:name w:val="a14px"/>
    <w:qFormat/>
    <w:rsid w:val="00E90420"/>
  </w:style>
  <w:style w:type="character" w:customStyle="1" w:styleId="Char13">
    <w:name w:val="批注框文本 Char1"/>
    <w:qFormat/>
    <w:rsid w:val="00E90420"/>
    <w:rPr>
      <w:kern w:val="2"/>
      <w:sz w:val="18"/>
      <w:szCs w:val="18"/>
    </w:rPr>
  </w:style>
  <w:style w:type="paragraph" w:customStyle="1" w:styleId="font5">
    <w:name w:val="font5"/>
    <w:basedOn w:val="a"/>
    <w:qFormat/>
    <w:rsid w:val="00E90420"/>
    <w:pPr>
      <w:widowControl/>
      <w:spacing w:before="100" w:beforeAutospacing="1" w:after="100" w:afterAutospacing="1"/>
      <w:jc w:val="left"/>
    </w:pPr>
    <w:rPr>
      <w:color w:val="000000"/>
      <w:kern w:val="0"/>
      <w:sz w:val="18"/>
      <w:szCs w:val="18"/>
    </w:rPr>
  </w:style>
  <w:style w:type="paragraph" w:customStyle="1" w:styleId="font6">
    <w:name w:val="font6"/>
    <w:basedOn w:val="a"/>
    <w:qFormat/>
    <w:rsid w:val="00E90420"/>
    <w:pPr>
      <w:widowControl/>
      <w:spacing w:before="100" w:beforeAutospacing="1" w:after="100" w:afterAutospacing="1"/>
      <w:jc w:val="left"/>
    </w:pPr>
    <w:rPr>
      <w:rFonts w:ascii="宋体" w:hAnsi="宋体" w:cs="宋体"/>
      <w:color w:val="000000"/>
      <w:kern w:val="0"/>
      <w:sz w:val="18"/>
      <w:szCs w:val="18"/>
    </w:rPr>
  </w:style>
  <w:style w:type="paragraph" w:customStyle="1" w:styleId="font7">
    <w:name w:val="font7"/>
    <w:basedOn w:val="a"/>
    <w:qFormat/>
    <w:rsid w:val="00E90420"/>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qFormat/>
    <w:rsid w:val="00E90420"/>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qFormat/>
    <w:rsid w:val="00E90420"/>
    <w:pPr>
      <w:widowControl/>
      <w:spacing w:before="100" w:beforeAutospacing="1" w:after="100" w:afterAutospacing="1"/>
      <w:jc w:val="left"/>
    </w:pPr>
    <w:rPr>
      <w:b/>
      <w:bCs/>
      <w:color w:val="000000"/>
      <w:kern w:val="0"/>
      <w:szCs w:val="21"/>
    </w:rPr>
  </w:style>
  <w:style w:type="paragraph" w:customStyle="1" w:styleId="font10">
    <w:name w:val="font10"/>
    <w:basedOn w:val="a"/>
    <w:qFormat/>
    <w:rsid w:val="00E90420"/>
    <w:pPr>
      <w:widowControl/>
      <w:spacing w:before="100" w:beforeAutospacing="1" w:after="100" w:afterAutospacing="1"/>
      <w:jc w:val="left"/>
    </w:pPr>
    <w:rPr>
      <w:rFonts w:ascii="宋体" w:hAnsi="宋体" w:cs="宋体"/>
      <w:b/>
      <w:bCs/>
      <w:color w:val="000000"/>
      <w:kern w:val="0"/>
      <w:szCs w:val="21"/>
    </w:rPr>
  </w:style>
  <w:style w:type="paragraph" w:customStyle="1" w:styleId="xl63">
    <w:name w:val="xl63"/>
    <w:basedOn w:val="a"/>
    <w:qFormat/>
    <w:rsid w:val="00E90420"/>
    <w:pPr>
      <w:widowControl/>
      <w:pBdr>
        <w:bottom w:val="single" w:sz="8" w:space="0" w:color="auto"/>
        <w:right w:val="single" w:sz="8" w:space="0" w:color="auto"/>
      </w:pBdr>
      <w:spacing w:before="100" w:beforeAutospacing="1" w:after="100" w:afterAutospacing="1"/>
      <w:textAlignment w:val="center"/>
    </w:pPr>
    <w:rPr>
      <w:rFonts w:ascii="宋体" w:hAnsi="宋体" w:cs="宋体"/>
      <w:color w:val="000000"/>
      <w:kern w:val="0"/>
      <w:sz w:val="18"/>
      <w:szCs w:val="18"/>
    </w:rPr>
  </w:style>
  <w:style w:type="paragraph" w:customStyle="1" w:styleId="xl64">
    <w:name w:val="xl64"/>
    <w:basedOn w:val="a"/>
    <w:qFormat/>
    <w:rsid w:val="00E90420"/>
    <w:pPr>
      <w:widowControl/>
      <w:pBdr>
        <w:bottom w:val="single" w:sz="8" w:space="0" w:color="auto"/>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65">
    <w:name w:val="xl65"/>
    <w:basedOn w:val="a"/>
    <w:qFormat/>
    <w:rsid w:val="00E90420"/>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6">
    <w:name w:val="xl66"/>
    <w:basedOn w:val="a"/>
    <w:qFormat/>
    <w:rsid w:val="00E90420"/>
    <w:pPr>
      <w:widowControl/>
      <w:pBdr>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7">
    <w:name w:val="xl67"/>
    <w:basedOn w:val="a"/>
    <w:qFormat/>
    <w:rsid w:val="00E90420"/>
    <w:pPr>
      <w:widowControl/>
      <w:pBdr>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68">
    <w:name w:val="xl68"/>
    <w:basedOn w:val="a"/>
    <w:qFormat/>
    <w:rsid w:val="00E90420"/>
    <w:pPr>
      <w:widowControl/>
      <w:spacing w:before="100" w:beforeAutospacing="1" w:after="100" w:afterAutospacing="1"/>
      <w:textAlignment w:val="center"/>
    </w:pPr>
    <w:rPr>
      <w:rFonts w:ascii="宋体" w:hAnsi="宋体" w:cs="宋体"/>
      <w:kern w:val="0"/>
      <w:sz w:val="18"/>
      <w:szCs w:val="18"/>
    </w:rPr>
  </w:style>
  <w:style w:type="paragraph" w:customStyle="1" w:styleId="xl69">
    <w:name w:val="xl69"/>
    <w:basedOn w:val="a"/>
    <w:qFormat/>
    <w:rsid w:val="00E90420"/>
    <w:pPr>
      <w:widowControl/>
      <w:pBdr>
        <w:bottom w:val="single" w:sz="8" w:space="0" w:color="auto"/>
        <w:right w:val="single" w:sz="8" w:space="0" w:color="auto"/>
      </w:pBdr>
      <w:spacing w:before="100" w:beforeAutospacing="1" w:after="100" w:afterAutospacing="1"/>
      <w:jc w:val="left"/>
      <w:textAlignment w:val="center"/>
    </w:pPr>
    <w:rPr>
      <w:color w:val="000000"/>
      <w:kern w:val="0"/>
      <w:sz w:val="18"/>
      <w:szCs w:val="18"/>
    </w:rPr>
  </w:style>
  <w:style w:type="paragraph" w:customStyle="1" w:styleId="xl70">
    <w:name w:val="xl70"/>
    <w:basedOn w:val="a"/>
    <w:qFormat/>
    <w:rsid w:val="00E90420"/>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1">
    <w:name w:val="xl71"/>
    <w:basedOn w:val="a"/>
    <w:qFormat/>
    <w:rsid w:val="00E90420"/>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2">
    <w:name w:val="xl72"/>
    <w:basedOn w:val="a"/>
    <w:qFormat/>
    <w:rsid w:val="00E90420"/>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3">
    <w:name w:val="xl73"/>
    <w:basedOn w:val="a"/>
    <w:qFormat/>
    <w:rsid w:val="00E90420"/>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4">
    <w:name w:val="xl74"/>
    <w:basedOn w:val="a"/>
    <w:qFormat/>
    <w:rsid w:val="00E90420"/>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5">
    <w:name w:val="xl75"/>
    <w:basedOn w:val="a"/>
    <w:qFormat/>
    <w:rsid w:val="00E90420"/>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6">
    <w:name w:val="xl76"/>
    <w:basedOn w:val="a"/>
    <w:qFormat/>
    <w:rsid w:val="00E90420"/>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7">
    <w:name w:val="xl77"/>
    <w:basedOn w:val="a"/>
    <w:qFormat/>
    <w:rsid w:val="00E90420"/>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8">
    <w:name w:val="xl78"/>
    <w:basedOn w:val="a"/>
    <w:qFormat/>
    <w:rsid w:val="00E90420"/>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9">
    <w:name w:val="xl79"/>
    <w:basedOn w:val="a"/>
    <w:qFormat/>
    <w:rsid w:val="00E90420"/>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0">
    <w:name w:val="xl80"/>
    <w:basedOn w:val="a"/>
    <w:qFormat/>
    <w:rsid w:val="00E90420"/>
    <w:pPr>
      <w:widowControl/>
      <w:pBdr>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81">
    <w:name w:val="xl81"/>
    <w:basedOn w:val="a"/>
    <w:qFormat/>
    <w:rsid w:val="00E90420"/>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2">
    <w:name w:val="xl82"/>
    <w:basedOn w:val="a"/>
    <w:qFormat/>
    <w:rsid w:val="00E90420"/>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3">
    <w:name w:val="xl83"/>
    <w:basedOn w:val="a"/>
    <w:qFormat/>
    <w:rsid w:val="00E90420"/>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4">
    <w:name w:val="xl84"/>
    <w:basedOn w:val="a"/>
    <w:qFormat/>
    <w:rsid w:val="00E90420"/>
    <w:pPr>
      <w:widowControl/>
      <w:pBdr>
        <w:top w:val="single" w:sz="8" w:space="0" w:color="auto"/>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5">
    <w:name w:val="xl85"/>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6">
    <w:name w:val="xl86"/>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87">
    <w:name w:val="xl87"/>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8">
    <w:name w:val="xl88"/>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002">
    <w:name w:val="002"/>
    <w:basedOn w:val="a"/>
    <w:qFormat/>
    <w:rsid w:val="00E90420"/>
    <w:pPr>
      <w:spacing w:beforeLines="50" w:afterLines="50" w:line="400" w:lineRule="exact"/>
      <w:jc w:val="left"/>
    </w:pPr>
    <w:rPr>
      <w:rFonts w:ascii="黑体" w:eastAsia="黑体" w:hAnsi="宋体" w:cs="宋体"/>
      <w:sz w:val="28"/>
      <w:szCs w:val="28"/>
    </w:rPr>
  </w:style>
  <w:style w:type="character" w:customStyle="1" w:styleId="opdicttext2">
    <w:name w:val="op_dict_text2"/>
    <w:qFormat/>
    <w:rsid w:val="00E90420"/>
    <w:rPr>
      <w:rFonts w:ascii="Times New Roman" w:eastAsia="宋体" w:hAnsi="Times New Roman" w:cs="Times New Roman"/>
    </w:rPr>
  </w:style>
  <w:style w:type="character" w:customStyle="1" w:styleId="apple-converted-space">
    <w:name w:val="apple-converted-space"/>
    <w:qFormat/>
    <w:rsid w:val="00E90420"/>
    <w:rPr>
      <w:rFonts w:ascii="Times New Roman" w:eastAsia="宋体" w:hAnsi="Times New Roman" w:cs="Times New Roman"/>
    </w:rPr>
  </w:style>
  <w:style w:type="character" w:customStyle="1" w:styleId="content">
    <w:name w:val="content"/>
    <w:qFormat/>
    <w:rsid w:val="00E90420"/>
    <w:rPr>
      <w:rFonts w:ascii="Times New Roman" w:eastAsia="宋体" w:hAnsi="Times New Roman" w:cs="Times New Roman"/>
    </w:rPr>
  </w:style>
  <w:style w:type="character" w:customStyle="1" w:styleId="Char14">
    <w:name w:val="正文文本 Char1"/>
    <w:qFormat/>
    <w:rsid w:val="00E90420"/>
    <w:rPr>
      <w:rFonts w:ascii="Times New Roman" w:eastAsia="宋体" w:hAnsi="Times New Roman" w:cs="Times New Roman"/>
      <w:kern w:val="2"/>
      <w:sz w:val="21"/>
      <w:szCs w:val="24"/>
    </w:rPr>
  </w:style>
  <w:style w:type="character" w:customStyle="1" w:styleId="Char11">
    <w:name w:val="正文首行缩进 Char1"/>
    <w:basedOn w:val="Char2"/>
    <w:link w:val="af1"/>
    <w:qFormat/>
    <w:rsid w:val="00E90420"/>
    <w:rPr>
      <w:rFonts w:ascii="Arial" w:hAnsi="Arial"/>
      <w:szCs w:val="24"/>
      <w:lang w:eastAsia="en-US"/>
    </w:rPr>
  </w:style>
  <w:style w:type="character" w:customStyle="1" w:styleId="3Char1">
    <w:name w:val="正文文本 3 Char1"/>
    <w:basedOn w:val="a0"/>
    <w:link w:val="30"/>
    <w:qFormat/>
    <w:rsid w:val="00E90420"/>
    <w:rPr>
      <w:rFonts w:ascii="Times New Roman" w:eastAsia="宋体" w:hAnsi="Times New Roman" w:cs="Times New Roman"/>
      <w:sz w:val="16"/>
      <w:szCs w:val="16"/>
    </w:rPr>
  </w:style>
  <w:style w:type="character" w:customStyle="1" w:styleId="HTMLChar1">
    <w:name w:val="HTML 预设格式 Char1"/>
    <w:basedOn w:val="a0"/>
    <w:link w:val="HTML"/>
    <w:rsid w:val="00E90420"/>
    <w:rPr>
      <w:rFonts w:ascii="宋体" w:eastAsia="宋体" w:hAnsi="宋体" w:cs="宋体"/>
      <w:sz w:val="24"/>
      <w:szCs w:val="24"/>
    </w:rPr>
  </w:style>
  <w:style w:type="paragraph" w:customStyle="1" w:styleId="xl22">
    <w:name w:val="xl22"/>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25">
    <w:name w:val="xl25"/>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
    <w:name w:val="xl34"/>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kern w:val="0"/>
      <w:szCs w:val="21"/>
    </w:rPr>
  </w:style>
  <w:style w:type="paragraph" w:customStyle="1" w:styleId="xl53">
    <w:name w:val="xl53"/>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42">
    <w:name w:val="xl42"/>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Cs w:val="21"/>
    </w:rPr>
  </w:style>
  <w:style w:type="paragraph" w:customStyle="1" w:styleId="xl27">
    <w:name w:val="xl27"/>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38">
    <w:name w:val="xl38"/>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45">
    <w:name w:val="xl45"/>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color w:val="000000"/>
      <w:kern w:val="0"/>
      <w:szCs w:val="21"/>
    </w:rPr>
  </w:style>
  <w:style w:type="paragraph" w:customStyle="1" w:styleId="xl24">
    <w:name w:val="xl24"/>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37">
    <w:name w:val="xl37"/>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Cs w:val="21"/>
    </w:rPr>
  </w:style>
  <w:style w:type="paragraph" w:customStyle="1" w:styleId="xl23">
    <w:name w:val="xl23"/>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2">
    <w:name w:val="xl62"/>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29">
    <w:name w:val="xl29"/>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18"/>
      <w:szCs w:val="18"/>
    </w:rPr>
  </w:style>
  <w:style w:type="paragraph" w:customStyle="1" w:styleId="Char1CharCharChar3">
    <w:name w:val="Char1 Char Char Char3"/>
    <w:basedOn w:val="a"/>
    <w:qFormat/>
    <w:rsid w:val="00E90420"/>
    <w:pPr>
      <w:tabs>
        <w:tab w:val="left" w:pos="900"/>
      </w:tabs>
      <w:spacing w:before="312" w:after="312" w:line="360" w:lineRule="auto"/>
      <w:ind w:left="900" w:hanging="360"/>
    </w:pPr>
    <w:rPr>
      <w:sz w:val="24"/>
      <w:szCs w:val="24"/>
    </w:rPr>
  </w:style>
  <w:style w:type="paragraph" w:customStyle="1" w:styleId="xl35">
    <w:name w:val="xl35"/>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kern w:val="0"/>
      <w:szCs w:val="21"/>
    </w:rPr>
  </w:style>
  <w:style w:type="paragraph" w:customStyle="1" w:styleId="xl32">
    <w:name w:val="xl32"/>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40">
    <w:name w:val="xl40"/>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 w:val="18"/>
      <w:szCs w:val="18"/>
    </w:rPr>
  </w:style>
  <w:style w:type="paragraph" w:customStyle="1" w:styleId="xl58">
    <w:name w:val="xl58"/>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46">
    <w:name w:val="xl46"/>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b/>
      <w:bCs/>
      <w:color w:val="000000"/>
      <w:kern w:val="0"/>
      <w:szCs w:val="21"/>
    </w:rPr>
  </w:style>
  <w:style w:type="paragraph" w:customStyle="1" w:styleId="xl47">
    <w:name w:val="xl47"/>
    <w:basedOn w:val="a"/>
    <w:qFormat/>
    <w:rsid w:val="00E90420"/>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30">
    <w:name w:val="xl30"/>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xl56">
    <w:name w:val="xl56"/>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36">
    <w:name w:val="xl36"/>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 w:val="18"/>
      <w:szCs w:val="18"/>
    </w:rPr>
  </w:style>
  <w:style w:type="paragraph" w:customStyle="1" w:styleId="xl41">
    <w:name w:val="xl41"/>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color w:val="000000"/>
      <w:kern w:val="0"/>
      <w:szCs w:val="21"/>
    </w:rPr>
  </w:style>
  <w:style w:type="paragraph" w:customStyle="1" w:styleId="xl51">
    <w:name w:val="xl51"/>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color w:val="000000"/>
      <w:kern w:val="0"/>
      <w:szCs w:val="21"/>
    </w:rPr>
  </w:style>
  <w:style w:type="paragraph" w:customStyle="1" w:styleId="xl26">
    <w:name w:val="xl26"/>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CharCharChar1CharCharCharChar">
    <w:name w:val="Char Char Char1 Char Char Char Char"/>
    <w:basedOn w:val="a"/>
    <w:qFormat/>
    <w:rsid w:val="00E90420"/>
    <w:pPr>
      <w:widowControl/>
      <w:spacing w:after="160" w:line="240" w:lineRule="exact"/>
      <w:jc w:val="left"/>
    </w:pPr>
    <w:rPr>
      <w:rFonts w:ascii="Verdana" w:hAnsi="Verdana"/>
      <w:kern w:val="0"/>
      <w:sz w:val="20"/>
      <w:szCs w:val="20"/>
      <w:lang w:eastAsia="en-US"/>
    </w:rPr>
  </w:style>
  <w:style w:type="paragraph" w:customStyle="1" w:styleId="xl49">
    <w:name w:val="xl49"/>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48">
    <w:name w:val="xl48"/>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43">
    <w:name w:val="xl43"/>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61">
    <w:name w:val="xl61"/>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33">
    <w:name w:val="xl33"/>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Cs w:val="21"/>
    </w:rPr>
  </w:style>
  <w:style w:type="paragraph" w:customStyle="1" w:styleId="xl28">
    <w:name w:val="xl28"/>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52">
    <w:name w:val="xl52"/>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333333"/>
      <w:kern w:val="0"/>
      <w:sz w:val="19"/>
      <w:szCs w:val="19"/>
    </w:rPr>
  </w:style>
  <w:style w:type="paragraph" w:customStyle="1" w:styleId="CharCharChar1CharCharCharChar3">
    <w:name w:val="Char Char Char1 Char Char Char Char3"/>
    <w:basedOn w:val="a"/>
    <w:qFormat/>
    <w:rsid w:val="00E90420"/>
    <w:pPr>
      <w:widowControl/>
      <w:spacing w:after="160" w:line="240" w:lineRule="exact"/>
      <w:jc w:val="left"/>
    </w:pPr>
    <w:rPr>
      <w:rFonts w:ascii="Verdana" w:hAnsi="Verdana"/>
      <w:kern w:val="0"/>
      <w:sz w:val="20"/>
      <w:szCs w:val="20"/>
      <w:lang w:eastAsia="en-US"/>
    </w:rPr>
  </w:style>
  <w:style w:type="paragraph" w:customStyle="1" w:styleId="xl50">
    <w:name w:val="xl50"/>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44">
    <w:name w:val="xl44"/>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39">
    <w:name w:val="xl39"/>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Cs w:val="21"/>
    </w:rPr>
  </w:style>
  <w:style w:type="paragraph" w:customStyle="1" w:styleId="xl31">
    <w:name w:val="xl31"/>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54">
    <w:name w:val="xl54"/>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55">
    <w:name w:val="xl55"/>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kern w:val="0"/>
      <w:szCs w:val="21"/>
    </w:rPr>
  </w:style>
  <w:style w:type="paragraph" w:customStyle="1" w:styleId="xl57">
    <w:name w:val="xl57"/>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59">
    <w:name w:val="xl59"/>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18"/>
      <w:szCs w:val="18"/>
    </w:rPr>
  </w:style>
  <w:style w:type="paragraph" w:customStyle="1" w:styleId="xl60">
    <w:name w:val="xl60"/>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reader-word-layer">
    <w:name w:val="reader-word-layer"/>
    <w:basedOn w:val="a"/>
    <w:qFormat/>
    <w:rsid w:val="00E90420"/>
    <w:pPr>
      <w:widowControl/>
      <w:spacing w:before="100" w:beforeAutospacing="1" w:after="100" w:afterAutospacing="1"/>
      <w:jc w:val="left"/>
    </w:pPr>
    <w:rPr>
      <w:rFonts w:ascii="宋体" w:hAnsi="宋体" w:cs="宋体"/>
      <w:kern w:val="0"/>
      <w:sz w:val="24"/>
      <w:szCs w:val="24"/>
    </w:rPr>
  </w:style>
  <w:style w:type="table" w:customStyle="1" w:styleId="310">
    <w:name w:val="中等深浅网格 31"/>
    <w:basedOn w:val="a1"/>
    <w:qFormat/>
    <w:rsid w:val="00E90420"/>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C0C0C0"/>
    </w:tcPr>
    <w:tblStylePr w:type="firstRow">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000000"/>
      </w:tcPr>
    </w:tblStylePr>
    <w:tblStylePr w:type="lastRow">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000000"/>
      </w:tcPr>
    </w:tblStylePr>
    <w:tblStylePr w:type="firstCol">
      <w:tblPr/>
      <w:tcPr>
        <w:tcBorders>
          <w:top w:val="nil"/>
          <w:left w:val="single" w:sz="8" w:space="0" w:color="CCE8CF"/>
          <w:bottom w:val="nil"/>
          <w:right w:val="single" w:sz="24" w:space="0" w:color="CCE8CF"/>
          <w:insideH w:val="nil"/>
          <w:insideV w:val="nil"/>
          <w:tl2br w:val="nil"/>
          <w:tr2bl w:val="nil"/>
        </w:tcBorders>
        <w:shd w:val="clear" w:color="auto" w:fill="000000"/>
      </w:tcPr>
    </w:tblStylePr>
    <w:tblStylePr w:type="lastCol">
      <w:tblPr/>
      <w:tcPr>
        <w:tcBorders>
          <w:top w:val="nil"/>
          <w:left w:val="single" w:sz="24" w:space="0" w:color="CCE8CF"/>
          <w:bottom w:val="nil"/>
          <w:right w:val="nil"/>
          <w:insideH w:val="nil"/>
          <w:insideV w:val="nil"/>
          <w:tl2br w:val="nil"/>
          <w:tr2bl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808080"/>
      </w:tcPr>
    </w:tblStylePr>
  </w:style>
  <w:style w:type="character" w:customStyle="1" w:styleId="HTML5">
    <w:name w:val="HTML 预设格式 字符"/>
    <w:qFormat/>
    <w:rsid w:val="00E90420"/>
    <w:rPr>
      <w:rFonts w:ascii="宋体" w:eastAsia="宋体" w:hAnsi="宋体" w:cs="宋体"/>
      <w:sz w:val="24"/>
      <w:szCs w:val="24"/>
    </w:rPr>
  </w:style>
  <w:style w:type="paragraph" w:customStyle="1" w:styleId="TOC1">
    <w:name w:val="TOC 标题1"/>
    <w:basedOn w:val="1"/>
    <w:next w:val="a"/>
    <w:qFormat/>
    <w:rsid w:val="00E90420"/>
    <w:pPr>
      <w:widowControl/>
      <w:spacing w:before="480" w:line="276" w:lineRule="auto"/>
      <w:outlineLvl w:val="9"/>
    </w:pPr>
    <w:rPr>
      <w:rFonts w:ascii="Cambria" w:eastAsia="宋体" w:hAnsi="Cambria"/>
      <w:color w:val="365F91"/>
      <w:kern w:val="0"/>
      <w:sz w:val="28"/>
      <w:szCs w:val="28"/>
    </w:rPr>
  </w:style>
  <w:style w:type="paragraph" w:customStyle="1" w:styleId="xl89">
    <w:name w:val="xl89"/>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0">
    <w:name w:val="xl90"/>
    <w:basedOn w:val="a"/>
    <w:qFormat/>
    <w:rsid w:val="00E90420"/>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1">
    <w:name w:val="xl91"/>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2">
    <w:name w:val="xl92"/>
    <w:basedOn w:val="a"/>
    <w:qFormat/>
    <w:rsid w:val="00E90420"/>
    <w:pPr>
      <w:widowControl/>
      <w:pBdr>
        <w:bottom w:val="single" w:sz="4" w:space="0" w:color="000000"/>
        <w:right w:val="single" w:sz="4" w:space="0" w:color="000000"/>
      </w:pBdr>
      <w:spacing w:before="100" w:beforeAutospacing="1" w:after="100" w:afterAutospacing="1"/>
      <w:jc w:val="center"/>
    </w:pPr>
    <w:rPr>
      <w:kern w:val="0"/>
      <w:szCs w:val="21"/>
    </w:rPr>
  </w:style>
  <w:style w:type="paragraph" w:customStyle="1" w:styleId="xl93">
    <w:name w:val="xl93"/>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xl94">
    <w:name w:val="xl94"/>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95">
    <w:name w:val="xl95"/>
    <w:basedOn w:val="a"/>
    <w:qFormat/>
    <w:rsid w:val="00E90420"/>
    <w:pPr>
      <w:widowControl/>
      <w:pBdr>
        <w:bottom w:val="single" w:sz="4" w:space="0" w:color="000000"/>
      </w:pBdr>
      <w:spacing w:before="100" w:beforeAutospacing="1" w:after="100" w:afterAutospacing="1"/>
      <w:jc w:val="center"/>
    </w:pPr>
    <w:rPr>
      <w:rFonts w:ascii="宋体" w:hAnsi="宋体" w:cs="宋体"/>
      <w:kern w:val="0"/>
      <w:szCs w:val="21"/>
    </w:rPr>
  </w:style>
  <w:style w:type="paragraph" w:customStyle="1" w:styleId="xl96">
    <w:name w:val="xl96"/>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7">
    <w:name w:val="xl97"/>
    <w:basedOn w:val="a"/>
    <w:qFormat/>
    <w:rsid w:val="00E90420"/>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8">
    <w:name w:val="xl98"/>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qFormat/>
    <w:rsid w:val="00E90420"/>
    <w:pPr>
      <w:widowControl/>
      <w:pBdr>
        <w:bottom w:val="single" w:sz="4" w:space="0" w:color="000000"/>
      </w:pBdr>
      <w:spacing w:before="100" w:beforeAutospacing="1" w:after="100" w:afterAutospacing="1"/>
      <w:jc w:val="center"/>
    </w:pPr>
    <w:rPr>
      <w:rFonts w:ascii="Calibri" w:hAnsi="Calibri" w:cs="宋体"/>
      <w:kern w:val="0"/>
      <w:sz w:val="18"/>
      <w:szCs w:val="18"/>
    </w:rPr>
  </w:style>
  <w:style w:type="paragraph" w:customStyle="1" w:styleId="xl100">
    <w:name w:val="xl100"/>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01">
    <w:name w:val="xl101"/>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2">
    <w:name w:val="xl102"/>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03">
    <w:name w:val="xl103"/>
    <w:basedOn w:val="a"/>
    <w:qFormat/>
    <w:rsid w:val="00E90420"/>
    <w:pPr>
      <w:widowControl/>
      <w:pBdr>
        <w:bottom w:val="single" w:sz="4" w:space="0" w:color="000000"/>
        <w:right w:val="single" w:sz="4" w:space="0" w:color="000000"/>
      </w:pBdr>
      <w:spacing w:before="100" w:beforeAutospacing="1" w:after="100" w:afterAutospacing="1"/>
      <w:jc w:val="center"/>
    </w:pPr>
    <w:rPr>
      <w:color w:val="000000"/>
      <w:kern w:val="0"/>
      <w:szCs w:val="21"/>
    </w:rPr>
  </w:style>
  <w:style w:type="paragraph" w:customStyle="1" w:styleId="xl104">
    <w:name w:val="xl104"/>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5">
    <w:name w:val="xl105"/>
    <w:basedOn w:val="a"/>
    <w:qFormat/>
    <w:rsid w:val="00E90420"/>
    <w:pPr>
      <w:widowControl/>
      <w:pBdr>
        <w:bottom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6">
    <w:name w:val="xl106"/>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107">
    <w:name w:val="xl107"/>
    <w:basedOn w:val="a"/>
    <w:qFormat/>
    <w:rsid w:val="00E90420"/>
    <w:pPr>
      <w:widowControl/>
      <w:pBdr>
        <w:bottom w:val="single" w:sz="4" w:space="0" w:color="000000"/>
      </w:pBdr>
      <w:spacing w:before="100" w:beforeAutospacing="1" w:after="100" w:afterAutospacing="1"/>
      <w:jc w:val="center"/>
    </w:pPr>
    <w:rPr>
      <w:color w:val="000000"/>
      <w:kern w:val="0"/>
      <w:szCs w:val="21"/>
    </w:rPr>
  </w:style>
  <w:style w:type="paragraph" w:customStyle="1" w:styleId="xl108">
    <w:name w:val="xl108"/>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109">
    <w:name w:val="xl109"/>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0">
    <w:name w:val="xl110"/>
    <w:basedOn w:val="a"/>
    <w:qFormat/>
    <w:rsid w:val="00E90420"/>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1">
    <w:name w:val="xl111"/>
    <w:basedOn w:val="a"/>
    <w:qFormat/>
    <w:rsid w:val="00E90420"/>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2">
    <w:name w:val="xl112"/>
    <w:basedOn w:val="a"/>
    <w:qFormat/>
    <w:rsid w:val="00E90420"/>
    <w:pPr>
      <w:widowControl/>
      <w:spacing w:before="100" w:beforeAutospacing="1" w:after="100" w:afterAutospacing="1"/>
      <w:jc w:val="center"/>
    </w:pPr>
    <w:rPr>
      <w:rFonts w:ascii="宋体" w:hAnsi="宋体" w:cs="宋体"/>
      <w:color w:val="000000"/>
      <w:kern w:val="0"/>
      <w:sz w:val="18"/>
      <w:szCs w:val="18"/>
    </w:rPr>
  </w:style>
  <w:style w:type="paragraph" w:customStyle="1" w:styleId="xl113">
    <w:name w:val="xl113"/>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4">
    <w:name w:val="xl114"/>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115">
    <w:name w:val="xl115"/>
    <w:basedOn w:val="a"/>
    <w:qFormat/>
    <w:rsid w:val="00E90420"/>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6">
    <w:name w:val="xl116"/>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117">
    <w:name w:val="xl117"/>
    <w:basedOn w:val="a"/>
    <w:qFormat/>
    <w:rsid w:val="00E90420"/>
    <w:pPr>
      <w:widowControl/>
      <w:pBdr>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xl118">
    <w:name w:val="xl118"/>
    <w:basedOn w:val="a"/>
    <w:qFormat/>
    <w:rsid w:val="00E90420"/>
    <w:pPr>
      <w:widowControl/>
      <w:pBdr>
        <w:left w:val="single" w:sz="4" w:space="0" w:color="000000"/>
        <w:bottom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19">
    <w:name w:val="xl119"/>
    <w:basedOn w:val="a"/>
    <w:qFormat/>
    <w:rsid w:val="00E90420"/>
    <w:pPr>
      <w:widowControl/>
      <w:pBdr>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0">
    <w:name w:val="xl120"/>
    <w:basedOn w:val="a"/>
    <w:qFormat/>
    <w:rsid w:val="00E90420"/>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21">
    <w:name w:val="xl121"/>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3">
    <w:name w:val="xl123"/>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4">
    <w:name w:val="xl124"/>
    <w:basedOn w:val="a"/>
    <w:qFormat/>
    <w:rsid w:val="00E90420"/>
    <w:pPr>
      <w:widowControl/>
      <w:pBdr>
        <w:bottom w:val="single" w:sz="4" w:space="0" w:color="000000"/>
      </w:pBdr>
      <w:spacing w:before="100" w:beforeAutospacing="1" w:after="100" w:afterAutospacing="1"/>
      <w:jc w:val="center"/>
    </w:pPr>
    <w:rPr>
      <w:rFonts w:ascii="宋体" w:hAnsi="宋体" w:cs="宋体"/>
      <w:kern w:val="0"/>
      <w:sz w:val="18"/>
      <w:szCs w:val="18"/>
    </w:rPr>
  </w:style>
  <w:style w:type="paragraph" w:customStyle="1" w:styleId="xl125">
    <w:name w:val="xl125"/>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6">
    <w:name w:val="xl126"/>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7">
    <w:name w:val="xl127"/>
    <w:basedOn w:val="a"/>
    <w:qFormat/>
    <w:rsid w:val="00E90420"/>
    <w:pPr>
      <w:widowControl/>
      <w:spacing w:before="100" w:beforeAutospacing="1" w:after="100" w:afterAutospacing="1"/>
      <w:jc w:val="center"/>
    </w:pPr>
    <w:rPr>
      <w:rFonts w:ascii="宋体" w:hAnsi="宋体" w:cs="宋体"/>
      <w:kern w:val="0"/>
      <w:sz w:val="18"/>
      <w:szCs w:val="18"/>
    </w:rPr>
  </w:style>
  <w:style w:type="paragraph" w:customStyle="1" w:styleId="xl128">
    <w:name w:val="xl128"/>
    <w:basedOn w:val="a"/>
    <w:qFormat/>
    <w:rsid w:val="00E90420"/>
    <w:pPr>
      <w:widowControl/>
      <w:pBdr>
        <w:bottom w:val="single" w:sz="4" w:space="0" w:color="000000"/>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29">
    <w:name w:val="xl129"/>
    <w:basedOn w:val="a"/>
    <w:qFormat/>
    <w:rsid w:val="00E90420"/>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0">
    <w:name w:val="xl130"/>
    <w:basedOn w:val="a"/>
    <w:qFormat/>
    <w:rsid w:val="00E90420"/>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1">
    <w:name w:val="xl131"/>
    <w:basedOn w:val="a"/>
    <w:qFormat/>
    <w:rsid w:val="00E90420"/>
    <w:pPr>
      <w:widowControl/>
      <w:pBdr>
        <w:top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2">
    <w:name w:val="xl132"/>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3">
    <w:name w:val="xl133"/>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4">
    <w:name w:val="xl134"/>
    <w:basedOn w:val="a"/>
    <w:qFormat/>
    <w:rsid w:val="00E9042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5">
    <w:name w:val="xl135"/>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6">
    <w:name w:val="xl136"/>
    <w:basedOn w:val="a"/>
    <w:qFormat/>
    <w:rsid w:val="00E90420"/>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37">
    <w:name w:val="xl137"/>
    <w:basedOn w:val="a"/>
    <w:qFormat/>
    <w:rsid w:val="00E9042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8">
    <w:name w:val="xl138"/>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kern w:val="0"/>
      <w:szCs w:val="21"/>
    </w:rPr>
  </w:style>
  <w:style w:type="paragraph" w:customStyle="1" w:styleId="xl139">
    <w:name w:val="xl139"/>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40">
    <w:name w:val="xl140"/>
    <w:basedOn w:val="a"/>
    <w:qFormat/>
    <w:rsid w:val="00E90420"/>
    <w:pPr>
      <w:widowControl/>
      <w:pBdr>
        <w:top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1">
    <w:name w:val="xl141"/>
    <w:basedOn w:val="a"/>
    <w:qFormat/>
    <w:rsid w:val="00E90420"/>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2">
    <w:name w:val="xl142"/>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Cs w:val="21"/>
    </w:rPr>
  </w:style>
  <w:style w:type="paragraph" w:customStyle="1" w:styleId="xl143">
    <w:name w:val="xl143"/>
    <w:basedOn w:val="a"/>
    <w:qFormat/>
    <w:rsid w:val="00E90420"/>
    <w:pPr>
      <w:widowControl/>
      <w:pBdr>
        <w:bottom w:val="single" w:sz="4" w:space="0" w:color="000000"/>
        <w:right w:val="single" w:sz="4" w:space="0" w:color="000000"/>
      </w:pBdr>
      <w:spacing w:before="100" w:beforeAutospacing="1" w:after="100" w:afterAutospacing="1"/>
      <w:jc w:val="center"/>
    </w:pPr>
    <w:rPr>
      <w:color w:val="0000FF"/>
      <w:kern w:val="0"/>
      <w:szCs w:val="21"/>
    </w:rPr>
  </w:style>
  <w:style w:type="paragraph" w:customStyle="1" w:styleId="xl144">
    <w:name w:val="xl144"/>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color w:val="0000FF"/>
      <w:kern w:val="0"/>
      <w:sz w:val="24"/>
      <w:szCs w:val="24"/>
    </w:rPr>
  </w:style>
  <w:style w:type="paragraph" w:customStyle="1" w:styleId="xl145">
    <w:name w:val="xl145"/>
    <w:basedOn w:val="a"/>
    <w:qFormat/>
    <w:rsid w:val="00E90420"/>
    <w:pPr>
      <w:widowControl/>
      <w:pBdr>
        <w:bottom w:val="single" w:sz="4" w:space="0" w:color="000000"/>
        <w:right w:val="single" w:sz="4" w:space="0" w:color="000000"/>
      </w:pBdr>
      <w:spacing w:before="100" w:beforeAutospacing="1" w:after="100" w:afterAutospacing="1"/>
      <w:jc w:val="center"/>
    </w:pPr>
    <w:rPr>
      <w:color w:val="0000FF"/>
      <w:kern w:val="0"/>
      <w:sz w:val="18"/>
      <w:szCs w:val="18"/>
    </w:rPr>
  </w:style>
  <w:style w:type="paragraph" w:customStyle="1" w:styleId="xl146">
    <w:name w:val="xl146"/>
    <w:basedOn w:val="a"/>
    <w:qFormat/>
    <w:rsid w:val="00E90420"/>
    <w:pPr>
      <w:widowControl/>
      <w:pBdr>
        <w:bottom w:val="single" w:sz="4" w:space="0" w:color="000000"/>
      </w:pBdr>
      <w:spacing w:before="100" w:beforeAutospacing="1" w:after="100" w:afterAutospacing="1"/>
      <w:jc w:val="center"/>
    </w:pPr>
    <w:rPr>
      <w:color w:val="0000FF"/>
      <w:kern w:val="0"/>
      <w:sz w:val="18"/>
      <w:szCs w:val="18"/>
    </w:rPr>
  </w:style>
  <w:style w:type="paragraph" w:customStyle="1" w:styleId="xl147">
    <w:name w:val="xl147"/>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48">
    <w:name w:val="xl148"/>
    <w:basedOn w:val="a"/>
    <w:qFormat/>
    <w:rsid w:val="00E90420"/>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szCs w:val="21"/>
    </w:rPr>
  </w:style>
  <w:style w:type="paragraph" w:customStyle="1" w:styleId="xl149">
    <w:name w:val="xl149"/>
    <w:basedOn w:val="a"/>
    <w:qFormat/>
    <w:rsid w:val="00E90420"/>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0">
    <w:name w:val="xl150"/>
    <w:basedOn w:val="a"/>
    <w:qFormat/>
    <w:rsid w:val="00E90420"/>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1">
    <w:name w:val="xl151"/>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2">
    <w:name w:val="xl152"/>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3">
    <w:name w:val="xl153"/>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4">
    <w:name w:val="xl154"/>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5">
    <w:name w:val="xl155"/>
    <w:basedOn w:val="a"/>
    <w:qFormat/>
    <w:rsid w:val="00E90420"/>
    <w:pPr>
      <w:widowControl/>
      <w:pBdr>
        <w:bottom w:val="single" w:sz="8" w:space="0" w:color="auto"/>
        <w:right w:val="single" w:sz="8" w:space="0" w:color="auto"/>
      </w:pBdr>
      <w:spacing w:before="100" w:beforeAutospacing="1" w:after="100" w:afterAutospacing="1"/>
      <w:jc w:val="center"/>
    </w:pPr>
    <w:rPr>
      <w:b/>
      <w:bCs/>
      <w:color w:val="FF0000"/>
      <w:kern w:val="0"/>
      <w:sz w:val="18"/>
      <w:szCs w:val="18"/>
    </w:rPr>
  </w:style>
  <w:style w:type="paragraph" w:customStyle="1" w:styleId="xl156">
    <w:name w:val="xl156"/>
    <w:basedOn w:val="a"/>
    <w:qFormat/>
    <w:rsid w:val="00E90420"/>
    <w:pPr>
      <w:widowControl/>
      <w:pBdr>
        <w:bottom w:val="single" w:sz="8" w:space="0" w:color="auto"/>
        <w:right w:val="single" w:sz="8" w:space="0" w:color="auto"/>
      </w:pBdr>
      <w:spacing w:before="100" w:beforeAutospacing="1" w:after="100" w:afterAutospacing="1"/>
      <w:jc w:val="center"/>
    </w:pPr>
    <w:rPr>
      <w:rFonts w:ascii="宋体" w:hAnsi="宋体" w:cs="宋体"/>
      <w:b/>
      <w:bCs/>
      <w:color w:val="FF0000"/>
      <w:kern w:val="0"/>
      <w:sz w:val="18"/>
      <w:szCs w:val="18"/>
    </w:rPr>
  </w:style>
  <w:style w:type="paragraph" w:customStyle="1" w:styleId="xl157">
    <w:name w:val="xl157"/>
    <w:basedOn w:val="a"/>
    <w:qFormat/>
    <w:rsid w:val="00E90420"/>
    <w:pPr>
      <w:widowControl/>
      <w:pBdr>
        <w:bottom w:val="single" w:sz="8"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58">
    <w:name w:val="xl158"/>
    <w:basedOn w:val="a"/>
    <w:qFormat/>
    <w:rsid w:val="00E90420"/>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59">
    <w:name w:val="xl159"/>
    <w:basedOn w:val="a"/>
    <w:qFormat/>
    <w:rsid w:val="00E90420"/>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60">
    <w:name w:val="xl160"/>
    <w:basedOn w:val="a"/>
    <w:qFormat/>
    <w:rsid w:val="00E90420"/>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61">
    <w:name w:val="xl161"/>
    <w:basedOn w:val="a"/>
    <w:qFormat/>
    <w:rsid w:val="00E90420"/>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2">
    <w:name w:val="xl162"/>
    <w:basedOn w:val="a"/>
    <w:qFormat/>
    <w:rsid w:val="00E90420"/>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3">
    <w:name w:val="xl163"/>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164">
    <w:name w:val="xl164"/>
    <w:basedOn w:val="a"/>
    <w:qFormat/>
    <w:rsid w:val="00E90420"/>
    <w:pPr>
      <w:widowControl/>
      <w:pBdr>
        <w:right w:val="single" w:sz="4" w:space="0" w:color="000000"/>
      </w:pBdr>
      <w:spacing w:before="100" w:beforeAutospacing="1" w:after="100" w:afterAutospacing="1"/>
      <w:jc w:val="center"/>
    </w:pPr>
    <w:rPr>
      <w:rFonts w:ascii="宋体" w:hAnsi="宋体" w:cs="宋体"/>
      <w:kern w:val="0"/>
      <w:szCs w:val="21"/>
    </w:rPr>
  </w:style>
  <w:style w:type="paragraph" w:customStyle="1" w:styleId="xl165">
    <w:name w:val="xl165"/>
    <w:basedOn w:val="a"/>
    <w:qFormat/>
    <w:rsid w:val="00E90420"/>
    <w:pPr>
      <w:widowControl/>
      <w:pBdr>
        <w:right w:val="single" w:sz="4" w:space="0" w:color="000000"/>
      </w:pBdr>
      <w:spacing w:before="100" w:beforeAutospacing="1" w:after="100" w:afterAutospacing="1"/>
      <w:jc w:val="center"/>
    </w:pPr>
    <w:rPr>
      <w:kern w:val="0"/>
      <w:szCs w:val="21"/>
    </w:rPr>
  </w:style>
  <w:style w:type="paragraph" w:customStyle="1" w:styleId="xl166">
    <w:name w:val="xl166"/>
    <w:basedOn w:val="a"/>
    <w:qFormat/>
    <w:rsid w:val="00E90420"/>
    <w:pPr>
      <w:widowControl/>
      <w:pBdr>
        <w:right w:val="single" w:sz="4" w:space="0" w:color="000000"/>
      </w:pBdr>
      <w:spacing w:before="100" w:beforeAutospacing="1" w:after="100" w:afterAutospacing="1"/>
      <w:jc w:val="center"/>
    </w:pPr>
    <w:rPr>
      <w:color w:val="000000"/>
      <w:kern w:val="0"/>
      <w:szCs w:val="21"/>
    </w:rPr>
  </w:style>
  <w:style w:type="paragraph" w:customStyle="1" w:styleId="xl167">
    <w:name w:val="xl167"/>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68">
    <w:name w:val="xl168"/>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Cs w:val="21"/>
    </w:rPr>
  </w:style>
  <w:style w:type="paragraph" w:customStyle="1" w:styleId="xl169">
    <w:name w:val="xl169"/>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70">
    <w:name w:val="xl170"/>
    <w:basedOn w:val="a"/>
    <w:qFormat/>
    <w:rsid w:val="00E90420"/>
    <w:pPr>
      <w:widowControl/>
      <w:pBdr>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1">
    <w:name w:val="xl171"/>
    <w:basedOn w:val="a"/>
    <w:qFormat/>
    <w:rsid w:val="00E90420"/>
    <w:pPr>
      <w:widowControl/>
      <w:pBdr>
        <w:bottom w:val="single" w:sz="4" w:space="0" w:color="000000"/>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2">
    <w:name w:val="xl172"/>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xl173">
    <w:name w:val="xl173"/>
    <w:basedOn w:val="a"/>
    <w:qFormat/>
    <w:rsid w:val="00E90420"/>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74">
    <w:name w:val="xl174"/>
    <w:basedOn w:val="a"/>
    <w:qFormat/>
    <w:rsid w:val="00E90420"/>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75">
    <w:name w:val="xl175"/>
    <w:basedOn w:val="a"/>
    <w:qFormat/>
    <w:rsid w:val="00E9042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6">
    <w:name w:val="xl176"/>
    <w:basedOn w:val="a"/>
    <w:qFormat/>
    <w:rsid w:val="00E90420"/>
    <w:pPr>
      <w:widowControl/>
      <w:pBdr>
        <w:bottom w:val="single" w:sz="4" w:space="0" w:color="000000"/>
      </w:pBdr>
      <w:spacing w:before="100" w:beforeAutospacing="1" w:after="100" w:afterAutospacing="1"/>
      <w:jc w:val="center"/>
    </w:pPr>
    <w:rPr>
      <w:rFonts w:ascii="宋体" w:hAnsi="宋体" w:cs="宋体"/>
      <w:kern w:val="0"/>
      <w:sz w:val="24"/>
      <w:szCs w:val="24"/>
    </w:rPr>
  </w:style>
  <w:style w:type="paragraph" w:customStyle="1" w:styleId="xl177">
    <w:name w:val="xl177"/>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78">
    <w:name w:val="xl178"/>
    <w:basedOn w:val="a"/>
    <w:qFormat/>
    <w:rsid w:val="00E90420"/>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9">
    <w:name w:val="xl179"/>
    <w:basedOn w:val="a"/>
    <w:qFormat/>
    <w:rsid w:val="00E90420"/>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0">
    <w:name w:val="xl180"/>
    <w:basedOn w:val="a"/>
    <w:qFormat/>
    <w:rsid w:val="00E90420"/>
    <w:pPr>
      <w:widowControl/>
      <w:pBdr>
        <w:top w:val="single" w:sz="4" w:space="0" w:color="000000"/>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1">
    <w:name w:val="xl181"/>
    <w:basedOn w:val="a"/>
    <w:qFormat/>
    <w:rsid w:val="00E90420"/>
    <w:pPr>
      <w:widowControl/>
      <w:pBdr>
        <w:top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2">
    <w:name w:val="xl182"/>
    <w:basedOn w:val="a"/>
    <w:qFormat/>
    <w:rsid w:val="00E90420"/>
    <w:pPr>
      <w:widowControl/>
      <w:pBdr>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3">
    <w:name w:val="xl183"/>
    <w:basedOn w:val="a"/>
    <w:qFormat/>
    <w:rsid w:val="00E90420"/>
    <w:pPr>
      <w:widowControl/>
      <w:pBdr>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4">
    <w:name w:val="xl184"/>
    <w:basedOn w:val="a"/>
    <w:qFormat/>
    <w:rsid w:val="00E90420"/>
    <w:pPr>
      <w:widowControl/>
      <w:pBdr>
        <w:left w:val="single" w:sz="4" w:space="0" w:color="000000"/>
        <w:bottom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5">
    <w:name w:val="xl185"/>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color w:val="000000"/>
      <w:kern w:val="0"/>
      <w:sz w:val="18"/>
      <w:szCs w:val="18"/>
    </w:rPr>
  </w:style>
  <w:style w:type="paragraph" w:customStyle="1" w:styleId="xl186">
    <w:name w:val="xl186"/>
    <w:basedOn w:val="a"/>
    <w:qFormat/>
    <w:rsid w:val="00E90420"/>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87">
    <w:name w:val="xl187"/>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kern w:val="0"/>
      <w:sz w:val="18"/>
      <w:szCs w:val="18"/>
    </w:rPr>
  </w:style>
  <w:style w:type="paragraph" w:customStyle="1" w:styleId="xl188">
    <w:name w:val="xl188"/>
    <w:basedOn w:val="a"/>
    <w:qFormat/>
    <w:rsid w:val="00E90420"/>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89">
    <w:name w:val="xl189"/>
    <w:basedOn w:val="a"/>
    <w:qFormat/>
    <w:rsid w:val="00E90420"/>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90">
    <w:name w:val="xl190"/>
    <w:basedOn w:val="a"/>
    <w:qFormat/>
    <w:rsid w:val="00E90420"/>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1">
    <w:name w:val="xl191"/>
    <w:basedOn w:val="a"/>
    <w:qFormat/>
    <w:rsid w:val="00E90420"/>
    <w:pPr>
      <w:widowControl/>
      <w:pBdr>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2">
    <w:name w:val="xl192"/>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93">
    <w:name w:val="xl193"/>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Cs w:val="21"/>
    </w:rPr>
  </w:style>
  <w:style w:type="paragraph" w:customStyle="1" w:styleId="xl194">
    <w:name w:val="xl194"/>
    <w:basedOn w:val="a"/>
    <w:qFormat/>
    <w:rsid w:val="00E90420"/>
    <w:pPr>
      <w:widowControl/>
      <w:pBdr>
        <w:top w:val="single" w:sz="4" w:space="0" w:color="auto"/>
        <w:left w:val="single" w:sz="4" w:space="0" w:color="auto"/>
        <w:right w:val="single" w:sz="4" w:space="0" w:color="auto"/>
      </w:pBdr>
      <w:spacing w:before="100" w:beforeAutospacing="1" w:after="100" w:afterAutospacing="1"/>
      <w:jc w:val="left"/>
    </w:pPr>
    <w:rPr>
      <w:kern w:val="0"/>
      <w:szCs w:val="21"/>
    </w:rPr>
  </w:style>
  <w:style w:type="paragraph" w:customStyle="1" w:styleId="xl195">
    <w:name w:val="xl195"/>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Cs w:val="21"/>
    </w:rPr>
  </w:style>
  <w:style w:type="paragraph" w:customStyle="1" w:styleId="xl196">
    <w:name w:val="xl196"/>
    <w:basedOn w:val="a"/>
    <w:qFormat/>
    <w:rsid w:val="00E904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Cs w:val="21"/>
    </w:rPr>
  </w:style>
  <w:style w:type="paragraph" w:customStyle="1" w:styleId="13">
    <w:name w:val="列出段落1"/>
    <w:basedOn w:val="a"/>
    <w:qFormat/>
    <w:rsid w:val="00E90420"/>
    <w:pPr>
      <w:ind w:firstLineChars="200" w:firstLine="420"/>
    </w:pPr>
    <w:rPr>
      <w:rFonts w:ascii="Calibri" w:hAnsi="Calibri"/>
      <w:szCs w:val="24"/>
    </w:rPr>
  </w:style>
  <w:style w:type="character" w:customStyle="1" w:styleId="aff0">
    <w:name w:val="页眉 字符"/>
    <w:qFormat/>
    <w:rsid w:val="00E90420"/>
    <w:rPr>
      <w:kern w:val="2"/>
      <w:sz w:val="18"/>
      <w:szCs w:val="18"/>
    </w:rPr>
  </w:style>
  <w:style w:type="paragraph" w:customStyle="1" w:styleId="34">
    <w:name w:val="3"/>
    <w:basedOn w:val="a"/>
    <w:next w:val="a"/>
    <w:qFormat/>
    <w:rsid w:val="00E90420"/>
    <w:pPr>
      <w:ind w:leftChars="1600" w:left="3360"/>
    </w:pPr>
    <w:rPr>
      <w:szCs w:val="24"/>
    </w:rPr>
  </w:style>
  <w:style w:type="character" w:customStyle="1" w:styleId="aff1">
    <w:name w:val="页脚 字符"/>
    <w:uiPriority w:val="99"/>
    <w:qFormat/>
    <w:rsid w:val="00E90420"/>
    <w:rPr>
      <w:kern w:val="2"/>
      <w:sz w:val="18"/>
      <w:szCs w:val="18"/>
    </w:rPr>
  </w:style>
  <w:style w:type="character" w:customStyle="1" w:styleId="aff2">
    <w:name w:val="未处理的提及"/>
    <w:uiPriority w:val="99"/>
    <w:semiHidden/>
    <w:unhideWhenUsed/>
    <w:qFormat/>
    <w:rsid w:val="00E90420"/>
    <w:rPr>
      <w:color w:val="605E5C"/>
      <w:shd w:val="clear" w:color="auto" w:fill="E1DFDD"/>
    </w:rPr>
  </w:style>
  <w:style w:type="character" w:customStyle="1" w:styleId="aff3">
    <w:name w:val="正文文本缩进 字符"/>
    <w:qFormat/>
    <w:rsid w:val="00E90420"/>
    <w:rPr>
      <w:rFonts w:ascii="仿宋_GB2312" w:eastAsia="仿宋_GB2312"/>
      <w:color w:val="000000"/>
      <w:kern w:val="2"/>
      <w:sz w:val="24"/>
      <w:szCs w:val="24"/>
    </w:rPr>
  </w:style>
  <w:style w:type="character" w:customStyle="1" w:styleId="14">
    <w:name w:val="标题 1 字符"/>
    <w:qFormat/>
    <w:rsid w:val="00E90420"/>
    <w:rPr>
      <w:rFonts w:eastAsia="黑体"/>
      <w:b/>
      <w:bCs/>
      <w:kern w:val="44"/>
      <w:sz w:val="36"/>
      <w:szCs w:val="44"/>
    </w:rPr>
  </w:style>
  <w:style w:type="paragraph" w:customStyle="1" w:styleId="unnamed1">
    <w:name w:val="unnamed1"/>
    <w:basedOn w:val="a"/>
    <w:qFormat/>
    <w:rsid w:val="00E90420"/>
    <w:pPr>
      <w:widowControl/>
      <w:spacing w:before="100" w:beforeAutospacing="1" w:after="100" w:afterAutospacing="1" w:line="450" w:lineRule="atLeast"/>
      <w:jc w:val="left"/>
    </w:pPr>
    <w:rPr>
      <w:rFonts w:ascii="宋体" w:hAnsi="宋体"/>
      <w:color w:val="000000"/>
      <w:kern w:val="0"/>
      <w:sz w:val="24"/>
      <w:szCs w:val="24"/>
    </w:rPr>
  </w:style>
  <w:style w:type="character" w:customStyle="1" w:styleId="aff4">
    <w:name w:val="批注框文本 字符"/>
    <w:qFormat/>
    <w:rsid w:val="00E90420"/>
    <w:rPr>
      <w:kern w:val="2"/>
      <w:sz w:val="18"/>
      <w:szCs w:val="18"/>
    </w:rPr>
  </w:style>
  <w:style w:type="character" w:customStyle="1" w:styleId="aff5">
    <w:name w:val="正文文本 字符"/>
    <w:rsid w:val="00E90420"/>
    <w:rPr>
      <w:b/>
      <w:bCs/>
      <w:kern w:val="2"/>
      <w:sz w:val="36"/>
      <w:szCs w:val="24"/>
    </w:rPr>
  </w:style>
  <w:style w:type="character" w:customStyle="1" w:styleId="25">
    <w:name w:val="正文文本缩进 2 字符"/>
    <w:qFormat/>
    <w:rsid w:val="00E90420"/>
    <w:rPr>
      <w:rFonts w:ascii="宋体" w:hAnsi="宋体"/>
      <w:kern w:val="2"/>
      <w:sz w:val="24"/>
    </w:rPr>
  </w:style>
  <w:style w:type="character" w:customStyle="1" w:styleId="CharChar3">
    <w:name w:val="Char Char3"/>
    <w:qFormat/>
    <w:rsid w:val="00E90420"/>
    <w:rPr>
      <w:kern w:val="2"/>
      <w:sz w:val="21"/>
      <w:szCs w:val="24"/>
    </w:rPr>
  </w:style>
  <w:style w:type="character" w:customStyle="1" w:styleId="3CharChar">
    <w:name w:val="样式3 Char Char"/>
    <w:link w:val="35"/>
    <w:qFormat/>
    <w:rsid w:val="00E90420"/>
    <w:rPr>
      <w:rFonts w:ascii="宋体" w:hAnsi="宋体"/>
      <w:sz w:val="24"/>
      <w:szCs w:val="24"/>
    </w:rPr>
  </w:style>
  <w:style w:type="paragraph" w:customStyle="1" w:styleId="35">
    <w:name w:val="样式3"/>
    <w:basedOn w:val="a"/>
    <w:link w:val="3CharChar"/>
    <w:qFormat/>
    <w:rsid w:val="00E90420"/>
    <w:pPr>
      <w:tabs>
        <w:tab w:val="left" w:pos="0"/>
      </w:tabs>
      <w:autoSpaceDE w:val="0"/>
      <w:autoSpaceDN w:val="0"/>
      <w:adjustRightInd w:val="0"/>
      <w:spacing w:line="360" w:lineRule="auto"/>
      <w:ind w:firstLineChars="200" w:firstLine="480"/>
    </w:pPr>
    <w:rPr>
      <w:rFonts w:ascii="宋体" w:eastAsiaTheme="minorEastAsia" w:hAnsi="宋体" w:cstheme="minorBidi"/>
      <w:sz w:val="24"/>
      <w:szCs w:val="24"/>
    </w:rPr>
  </w:style>
  <w:style w:type="character" w:customStyle="1" w:styleId="Char10">
    <w:name w:val="副标题 Char1"/>
    <w:link w:val="ad"/>
    <w:uiPriority w:val="11"/>
    <w:qFormat/>
    <w:rsid w:val="00E90420"/>
    <w:rPr>
      <w:rFonts w:ascii="Cambria" w:eastAsia="宋体" w:hAnsi="Cambria" w:cs="Times New Roman"/>
      <w:b/>
      <w:bCs/>
      <w:kern w:val="28"/>
      <w:sz w:val="32"/>
      <w:szCs w:val="32"/>
    </w:rPr>
  </w:style>
  <w:style w:type="paragraph" w:customStyle="1" w:styleId="p0">
    <w:name w:val="p0"/>
    <w:basedOn w:val="a"/>
    <w:qFormat/>
    <w:rsid w:val="00E90420"/>
    <w:pPr>
      <w:widowControl/>
    </w:pPr>
    <w:rPr>
      <w:kern w:val="0"/>
      <w:szCs w:val="21"/>
    </w:rPr>
  </w:style>
  <w:style w:type="paragraph" w:customStyle="1" w:styleId="Char1CharCharChar2">
    <w:name w:val="Char1 Char Char Char2"/>
    <w:basedOn w:val="a"/>
    <w:qFormat/>
    <w:rsid w:val="00E90420"/>
    <w:pPr>
      <w:tabs>
        <w:tab w:val="left" w:pos="900"/>
      </w:tabs>
      <w:spacing w:before="312" w:after="312" w:line="360" w:lineRule="auto"/>
      <w:ind w:left="900" w:hanging="360"/>
    </w:pPr>
    <w:rPr>
      <w:sz w:val="24"/>
      <w:szCs w:val="24"/>
    </w:rPr>
  </w:style>
  <w:style w:type="paragraph" w:customStyle="1" w:styleId="CharCharCharChar2">
    <w:name w:val="Char Char Char Char2"/>
    <w:basedOn w:val="a"/>
    <w:qFormat/>
    <w:rsid w:val="00E90420"/>
    <w:pPr>
      <w:widowControl/>
      <w:spacing w:after="160" w:line="240" w:lineRule="exact"/>
      <w:jc w:val="left"/>
    </w:pPr>
    <w:rPr>
      <w:rFonts w:ascii="Verdana" w:hAnsi="Verdana"/>
      <w:kern w:val="0"/>
      <w:sz w:val="20"/>
      <w:szCs w:val="20"/>
      <w:lang w:eastAsia="en-US"/>
    </w:rPr>
  </w:style>
  <w:style w:type="paragraph" w:customStyle="1" w:styleId="abstract">
    <w:name w:val="abstract"/>
    <w:basedOn w:val="a"/>
    <w:qFormat/>
    <w:rsid w:val="00E90420"/>
    <w:pPr>
      <w:widowControl/>
      <w:spacing w:before="100" w:beforeAutospacing="1" w:after="100" w:afterAutospacing="1"/>
      <w:jc w:val="left"/>
    </w:pPr>
    <w:rPr>
      <w:rFonts w:ascii="宋体" w:hAnsi="宋体" w:cs="宋体"/>
      <w:kern w:val="0"/>
      <w:sz w:val="24"/>
      <w:szCs w:val="24"/>
    </w:rPr>
  </w:style>
  <w:style w:type="paragraph" w:customStyle="1" w:styleId="15">
    <w:name w:val="1"/>
    <w:basedOn w:val="a"/>
    <w:qFormat/>
    <w:rsid w:val="00E90420"/>
    <w:pPr>
      <w:widowControl/>
      <w:spacing w:before="100" w:beforeAutospacing="1" w:after="100" w:afterAutospacing="1" w:line="276" w:lineRule="auto"/>
      <w:jc w:val="left"/>
    </w:pPr>
    <w:rPr>
      <w:rFonts w:ascii="宋体" w:hAnsi="宋体" w:cs="宋体"/>
      <w:kern w:val="0"/>
      <w:sz w:val="24"/>
    </w:rPr>
  </w:style>
  <w:style w:type="paragraph" w:customStyle="1" w:styleId="main">
    <w:name w:val="main"/>
    <w:basedOn w:val="a"/>
    <w:qFormat/>
    <w:rsid w:val="00E90420"/>
    <w:pPr>
      <w:widowControl/>
      <w:spacing w:before="100" w:beforeAutospacing="1" w:after="100" w:afterAutospacing="1" w:line="276" w:lineRule="auto"/>
      <w:jc w:val="left"/>
    </w:pPr>
    <w:rPr>
      <w:rFonts w:ascii="宋体" w:hAnsi="宋体" w:hint="eastAsia"/>
      <w:kern w:val="0"/>
      <w:sz w:val="18"/>
      <w:szCs w:val="18"/>
    </w:rPr>
  </w:style>
  <w:style w:type="character" w:customStyle="1" w:styleId="style31">
    <w:name w:val="style31"/>
    <w:rsid w:val="00E90420"/>
    <w:rPr>
      <w:sz w:val="21"/>
      <w:szCs w:val="21"/>
    </w:rPr>
  </w:style>
  <w:style w:type="paragraph" w:customStyle="1" w:styleId="pa-3">
    <w:name w:val="pa-3"/>
    <w:basedOn w:val="a"/>
    <w:qFormat/>
    <w:rsid w:val="00E90420"/>
    <w:pPr>
      <w:widowControl/>
      <w:spacing w:after="200" w:line="280" w:lineRule="atLeast"/>
      <w:ind w:firstLine="480"/>
      <w:jc w:val="left"/>
    </w:pPr>
    <w:rPr>
      <w:rFonts w:ascii="宋体" w:hAnsi="宋体"/>
      <w:kern w:val="0"/>
      <w:sz w:val="24"/>
    </w:rPr>
  </w:style>
  <w:style w:type="character" w:customStyle="1" w:styleId="ca-21">
    <w:name w:val="ca-21"/>
    <w:qFormat/>
    <w:rsid w:val="00E90420"/>
    <w:rPr>
      <w:rFonts w:ascii="宋体" w:eastAsia="宋体" w:hAnsi="宋体" w:hint="eastAsia"/>
      <w:sz w:val="24"/>
      <w:szCs w:val="24"/>
    </w:rPr>
  </w:style>
  <w:style w:type="paragraph" w:customStyle="1" w:styleId="aff6">
    <w:name w:val="计划正文"/>
    <w:basedOn w:val="a"/>
    <w:qFormat/>
    <w:rsid w:val="00E90420"/>
    <w:pPr>
      <w:widowControl/>
      <w:spacing w:after="200" w:line="360" w:lineRule="auto"/>
      <w:ind w:firstLineChars="200" w:firstLine="420"/>
      <w:jc w:val="left"/>
    </w:pPr>
    <w:rPr>
      <w:rFonts w:ascii="宋体" w:hAnsi="宋体"/>
      <w:kern w:val="0"/>
      <w:sz w:val="22"/>
    </w:rPr>
  </w:style>
  <w:style w:type="paragraph" w:customStyle="1" w:styleId="CharCharChar1CharCharCharChar2">
    <w:name w:val="Char Char Char1 Char Char Char Char2"/>
    <w:basedOn w:val="a"/>
    <w:semiHidden/>
    <w:qFormat/>
    <w:rsid w:val="00E90420"/>
    <w:pPr>
      <w:widowControl/>
      <w:spacing w:after="160" w:line="240" w:lineRule="exact"/>
      <w:jc w:val="left"/>
    </w:pPr>
    <w:rPr>
      <w:rFonts w:ascii="Verdana" w:hAnsi="Verdana"/>
      <w:kern w:val="0"/>
      <w:sz w:val="20"/>
      <w:szCs w:val="20"/>
      <w:lang w:eastAsia="en-US"/>
    </w:rPr>
  </w:style>
  <w:style w:type="paragraph" w:customStyle="1" w:styleId="200">
    <w:name w:val="正文+20"/>
    <w:link w:val="20Char"/>
    <w:qFormat/>
    <w:rsid w:val="00E90420"/>
    <w:pPr>
      <w:spacing w:afterLines="50" w:line="400" w:lineRule="atLeast"/>
      <w:ind w:firstLineChars="200" w:firstLine="200"/>
    </w:pPr>
    <w:rPr>
      <w:rFonts w:ascii="Calibri" w:eastAsia="仿宋_GB2312" w:hAnsi="Calibri" w:cs="Times New Roman"/>
      <w:kern w:val="2"/>
      <w:sz w:val="24"/>
      <w:szCs w:val="24"/>
    </w:rPr>
  </w:style>
  <w:style w:type="character" w:customStyle="1" w:styleId="20Char">
    <w:name w:val="正文+20 Char"/>
    <w:link w:val="200"/>
    <w:qFormat/>
    <w:rsid w:val="00E90420"/>
    <w:rPr>
      <w:rFonts w:ascii="Calibri" w:eastAsia="仿宋_GB2312" w:hAnsi="Calibri" w:cs="Times New Roman"/>
      <w:sz w:val="24"/>
      <w:szCs w:val="24"/>
    </w:rPr>
  </w:style>
  <w:style w:type="paragraph" w:customStyle="1" w:styleId="c">
    <w:name w:val="c正文"/>
    <w:link w:val="cChar"/>
    <w:qFormat/>
    <w:rsid w:val="00E90420"/>
    <w:pPr>
      <w:tabs>
        <w:tab w:val="left" w:pos="1800"/>
        <w:tab w:val="right" w:leader="middleDot" w:pos="8100"/>
      </w:tabs>
      <w:spacing w:after="200" w:line="360" w:lineRule="auto"/>
      <w:ind w:firstLineChars="200" w:firstLine="200"/>
      <w:jc w:val="both"/>
    </w:pPr>
    <w:rPr>
      <w:rFonts w:ascii="仿宋_GB2312" w:eastAsia="仿宋_GB2312" w:hAnsi="宋体" w:cs="Times New Roman"/>
      <w:kern w:val="2"/>
      <w:sz w:val="28"/>
      <w:szCs w:val="22"/>
    </w:rPr>
  </w:style>
  <w:style w:type="paragraph" w:styleId="aff7">
    <w:name w:val="Quote"/>
    <w:basedOn w:val="a"/>
    <w:next w:val="a"/>
    <w:link w:val="Charf2"/>
    <w:uiPriority w:val="29"/>
    <w:qFormat/>
    <w:rsid w:val="00E90420"/>
    <w:pPr>
      <w:widowControl/>
      <w:spacing w:before="200" w:line="276" w:lineRule="auto"/>
      <w:ind w:left="360" w:right="360"/>
      <w:jc w:val="left"/>
    </w:pPr>
    <w:rPr>
      <w:rFonts w:ascii="Calibri" w:hAnsi="Calibri"/>
      <w:i/>
      <w:iCs/>
      <w:kern w:val="0"/>
      <w:sz w:val="20"/>
      <w:szCs w:val="20"/>
    </w:rPr>
  </w:style>
  <w:style w:type="character" w:customStyle="1" w:styleId="Charf2">
    <w:name w:val="引用 Char"/>
    <w:basedOn w:val="a0"/>
    <w:link w:val="aff7"/>
    <w:uiPriority w:val="29"/>
    <w:qFormat/>
    <w:rsid w:val="00E90420"/>
    <w:rPr>
      <w:rFonts w:ascii="Calibri" w:eastAsia="宋体" w:hAnsi="Calibri" w:cs="Times New Roman"/>
      <w:i/>
      <w:iCs/>
      <w:kern w:val="0"/>
      <w:sz w:val="20"/>
      <w:szCs w:val="20"/>
    </w:rPr>
  </w:style>
  <w:style w:type="paragraph" w:styleId="aff8">
    <w:name w:val="Intense Quote"/>
    <w:basedOn w:val="a"/>
    <w:next w:val="a"/>
    <w:link w:val="Charf3"/>
    <w:uiPriority w:val="30"/>
    <w:qFormat/>
    <w:rsid w:val="00E90420"/>
    <w:pPr>
      <w:widowControl/>
      <w:pBdr>
        <w:bottom w:val="single" w:sz="4" w:space="1" w:color="auto"/>
      </w:pBdr>
      <w:spacing w:before="200" w:after="280" w:line="276" w:lineRule="auto"/>
      <w:ind w:left="1008" w:right="1152"/>
    </w:pPr>
    <w:rPr>
      <w:rFonts w:ascii="Calibri" w:hAnsi="Calibri"/>
      <w:b/>
      <w:bCs/>
      <w:i/>
      <w:iCs/>
      <w:kern w:val="0"/>
      <w:sz w:val="20"/>
      <w:szCs w:val="20"/>
    </w:rPr>
  </w:style>
  <w:style w:type="character" w:customStyle="1" w:styleId="Charf3">
    <w:name w:val="明显引用 Char"/>
    <w:basedOn w:val="a0"/>
    <w:link w:val="aff8"/>
    <w:uiPriority w:val="30"/>
    <w:qFormat/>
    <w:rsid w:val="00E90420"/>
    <w:rPr>
      <w:rFonts w:ascii="Calibri" w:eastAsia="宋体" w:hAnsi="Calibri" w:cs="Times New Roman"/>
      <w:b/>
      <w:bCs/>
      <w:i/>
      <w:iCs/>
      <w:kern w:val="0"/>
      <w:sz w:val="20"/>
      <w:szCs w:val="20"/>
    </w:rPr>
  </w:style>
  <w:style w:type="character" w:customStyle="1" w:styleId="16">
    <w:name w:val="不明显强调1"/>
    <w:uiPriority w:val="19"/>
    <w:qFormat/>
    <w:rsid w:val="00E90420"/>
    <w:rPr>
      <w:i/>
      <w:iCs/>
    </w:rPr>
  </w:style>
  <w:style w:type="character" w:customStyle="1" w:styleId="17">
    <w:name w:val="明显强调1"/>
    <w:uiPriority w:val="21"/>
    <w:qFormat/>
    <w:rsid w:val="00E90420"/>
    <w:rPr>
      <w:b/>
      <w:bCs/>
    </w:rPr>
  </w:style>
  <w:style w:type="character" w:customStyle="1" w:styleId="18">
    <w:name w:val="不明显参考1"/>
    <w:uiPriority w:val="31"/>
    <w:qFormat/>
    <w:rsid w:val="00E90420"/>
    <w:rPr>
      <w:smallCaps/>
    </w:rPr>
  </w:style>
  <w:style w:type="character" w:customStyle="1" w:styleId="19">
    <w:name w:val="明显参考1"/>
    <w:uiPriority w:val="32"/>
    <w:qFormat/>
    <w:rsid w:val="00E90420"/>
    <w:rPr>
      <w:smallCaps/>
      <w:spacing w:val="5"/>
      <w:u w:val="single"/>
    </w:rPr>
  </w:style>
  <w:style w:type="character" w:customStyle="1" w:styleId="1a">
    <w:name w:val="书籍标题1"/>
    <w:uiPriority w:val="33"/>
    <w:qFormat/>
    <w:rsid w:val="00E90420"/>
    <w:rPr>
      <w:i/>
      <w:iCs/>
      <w:smallCaps/>
      <w:spacing w:val="5"/>
    </w:rPr>
  </w:style>
  <w:style w:type="paragraph" w:customStyle="1" w:styleId="aff9">
    <w:name w:val="正文可用"/>
    <w:basedOn w:val="a"/>
    <w:qFormat/>
    <w:rsid w:val="00E90420"/>
    <w:pPr>
      <w:adjustRightInd w:val="0"/>
      <w:spacing w:line="360" w:lineRule="auto"/>
      <w:ind w:leftChars="228" w:left="479" w:firstLineChars="175" w:firstLine="420"/>
      <w:textAlignment w:val="baseline"/>
    </w:pPr>
    <w:rPr>
      <w:rFonts w:ascii="宋体" w:hAnsi="宋体" w:cs="宋体"/>
      <w:sz w:val="24"/>
      <w:szCs w:val="20"/>
    </w:rPr>
  </w:style>
  <w:style w:type="paragraph" w:customStyle="1" w:styleId="CharCharCharChar1">
    <w:name w:val="Char Char Char Char1"/>
    <w:basedOn w:val="a"/>
    <w:uiPriority w:val="99"/>
    <w:qFormat/>
    <w:rsid w:val="00E90420"/>
    <w:pPr>
      <w:widowControl/>
      <w:spacing w:after="160" w:line="240" w:lineRule="exact"/>
      <w:jc w:val="left"/>
    </w:pPr>
    <w:rPr>
      <w:szCs w:val="24"/>
    </w:rPr>
  </w:style>
  <w:style w:type="paragraph" w:customStyle="1" w:styleId="220">
    <w:name w:val="样式 标题 2 + 首行缩进:  2 字符"/>
    <w:basedOn w:val="2"/>
    <w:qFormat/>
    <w:rsid w:val="00E90420"/>
    <w:pPr>
      <w:keepNext/>
      <w:keepLines/>
      <w:widowControl w:val="0"/>
      <w:spacing w:before="0" w:after="0" w:line="413" w:lineRule="auto"/>
      <w:ind w:left="0" w:right="0" w:firstLineChars="200" w:firstLine="200"/>
    </w:pPr>
    <w:rPr>
      <w:rFonts w:ascii="Arial" w:hAnsi="Arial"/>
      <w:caps w:val="0"/>
      <w:color w:val="auto"/>
      <w:kern w:val="2"/>
      <w:sz w:val="28"/>
      <w:szCs w:val="20"/>
    </w:rPr>
  </w:style>
  <w:style w:type="paragraph" w:customStyle="1" w:styleId="SFChar">
    <w:name w:val="SF正文 Char"/>
    <w:basedOn w:val="a"/>
    <w:qFormat/>
    <w:rsid w:val="00E90420"/>
    <w:pPr>
      <w:ind w:firstLineChars="200" w:firstLine="200"/>
    </w:pPr>
    <w:rPr>
      <w:rFonts w:ascii="Century Gothic" w:hAnsi="Century Gothic"/>
      <w:sz w:val="24"/>
      <w:szCs w:val="24"/>
    </w:rPr>
  </w:style>
  <w:style w:type="paragraph" w:customStyle="1" w:styleId="nw">
    <w:name w:val="nw"/>
    <w:basedOn w:val="a"/>
    <w:qFormat/>
    <w:rsid w:val="00E90420"/>
    <w:pPr>
      <w:widowControl/>
      <w:spacing w:before="100" w:beforeAutospacing="1" w:after="100" w:afterAutospacing="1"/>
      <w:jc w:val="left"/>
    </w:pPr>
    <w:rPr>
      <w:rFonts w:ascii="宋体" w:hAnsi="宋体" w:cs="宋体"/>
      <w:kern w:val="0"/>
      <w:sz w:val="24"/>
      <w:szCs w:val="24"/>
    </w:rPr>
  </w:style>
  <w:style w:type="paragraph" w:customStyle="1" w:styleId="Char1CharCharChar1">
    <w:name w:val="Char1 Char Char Char1"/>
    <w:basedOn w:val="a"/>
    <w:qFormat/>
    <w:rsid w:val="00E90420"/>
    <w:pPr>
      <w:widowControl/>
      <w:tabs>
        <w:tab w:val="left" w:pos="900"/>
      </w:tabs>
      <w:spacing w:before="312" w:after="312" w:line="360" w:lineRule="auto"/>
      <w:ind w:left="900" w:hanging="360"/>
      <w:jc w:val="left"/>
    </w:pPr>
    <w:rPr>
      <w:kern w:val="0"/>
      <w:sz w:val="24"/>
    </w:rPr>
  </w:style>
  <w:style w:type="paragraph" w:customStyle="1" w:styleId="CharCharChar1CharCharCharChar1">
    <w:name w:val="Char Char Char1 Char Char Char Char1"/>
    <w:basedOn w:val="a"/>
    <w:semiHidden/>
    <w:qFormat/>
    <w:rsid w:val="00E90420"/>
    <w:pPr>
      <w:widowControl/>
      <w:spacing w:after="160" w:line="240" w:lineRule="exact"/>
      <w:jc w:val="left"/>
    </w:pPr>
    <w:rPr>
      <w:rFonts w:ascii="Verdana" w:hAnsi="Verdana"/>
      <w:kern w:val="0"/>
      <w:sz w:val="20"/>
      <w:szCs w:val="20"/>
      <w:lang w:eastAsia="en-US"/>
    </w:rPr>
  </w:style>
  <w:style w:type="character" w:customStyle="1" w:styleId="font61">
    <w:name w:val="font61"/>
    <w:basedOn w:val="a0"/>
    <w:qFormat/>
    <w:rsid w:val="00E90420"/>
    <w:rPr>
      <w:rFonts w:ascii="Times New Roman" w:hAnsi="Times New Roman" w:cs="Times New Roman" w:hint="default"/>
      <w:b/>
      <w:color w:val="000000"/>
      <w:sz w:val="18"/>
      <w:szCs w:val="18"/>
      <w:u w:val="none"/>
    </w:rPr>
  </w:style>
  <w:style w:type="character" w:customStyle="1" w:styleId="font51">
    <w:name w:val="font51"/>
    <w:basedOn w:val="a0"/>
    <w:qFormat/>
    <w:rsid w:val="00E90420"/>
    <w:rPr>
      <w:rFonts w:ascii="宋体" w:eastAsia="宋体" w:hAnsi="宋体" w:cs="宋体" w:hint="eastAsia"/>
      <w:b/>
      <w:color w:val="000000"/>
      <w:sz w:val="18"/>
      <w:szCs w:val="18"/>
      <w:u w:val="none"/>
    </w:rPr>
  </w:style>
  <w:style w:type="paragraph" w:customStyle="1" w:styleId="111">
    <w:name w:val="表文111"/>
    <w:basedOn w:val="a"/>
    <w:qFormat/>
    <w:rsid w:val="00E90420"/>
    <w:pPr>
      <w:widowControl/>
      <w:spacing w:beforeLines="10" w:afterLines="10" w:line="240" w:lineRule="exact"/>
      <w:ind w:leftChars="10" w:left="21"/>
    </w:pPr>
    <w:rPr>
      <w:kern w:val="0"/>
      <w:sz w:val="15"/>
      <w:szCs w:val="15"/>
    </w:rPr>
  </w:style>
  <w:style w:type="paragraph" w:customStyle="1" w:styleId="26">
    <w:name w:val="列出段落2"/>
    <w:basedOn w:val="a"/>
    <w:qFormat/>
    <w:rsid w:val="00E90420"/>
    <w:pPr>
      <w:ind w:firstLineChars="200" w:firstLine="200"/>
    </w:pPr>
  </w:style>
  <w:style w:type="paragraph" w:customStyle="1" w:styleId="36">
    <w:name w:val="教育部3"/>
    <w:basedOn w:val="a"/>
    <w:uiPriority w:val="99"/>
    <w:qFormat/>
    <w:rsid w:val="00E90420"/>
    <w:pPr>
      <w:widowControl/>
      <w:spacing w:line="440" w:lineRule="exact"/>
      <w:jc w:val="center"/>
    </w:pPr>
    <w:rPr>
      <w:rFonts w:ascii="方正小标宋_GBK" w:eastAsia="方正小标宋_GBK" w:cs="方正小标宋_GBK"/>
      <w:kern w:val="0"/>
      <w:sz w:val="32"/>
      <w:szCs w:val="32"/>
    </w:rPr>
  </w:style>
  <w:style w:type="paragraph" w:customStyle="1" w:styleId="affa">
    <w:name w:val="[基本段落]"/>
    <w:basedOn w:val="a"/>
    <w:uiPriority w:val="99"/>
    <w:qFormat/>
    <w:rsid w:val="00E90420"/>
    <w:pPr>
      <w:autoSpaceDE w:val="0"/>
      <w:autoSpaceDN w:val="0"/>
      <w:adjustRightInd w:val="0"/>
      <w:spacing w:line="288" w:lineRule="auto"/>
      <w:textAlignment w:val="center"/>
    </w:pPr>
    <w:rPr>
      <w:rFonts w:ascii="宋体" w:hAnsi="Calibri" w:cs="宋体"/>
      <w:color w:val="000000"/>
      <w:kern w:val="0"/>
      <w:sz w:val="24"/>
      <w:szCs w:val="24"/>
      <w:lang w:val="zh-CN"/>
    </w:rPr>
  </w:style>
  <w:style w:type="character" w:customStyle="1" w:styleId="f12green2">
    <w:name w:val="f12_green2"/>
    <w:uiPriority w:val="99"/>
    <w:qFormat/>
    <w:rsid w:val="00E90420"/>
    <w:rPr>
      <w:color w:val="6EB803"/>
      <w:sz w:val="18"/>
    </w:rPr>
  </w:style>
  <w:style w:type="character" w:customStyle="1" w:styleId="cChar">
    <w:name w:val="c正文 Char"/>
    <w:link w:val="c"/>
    <w:qFormat/>
    <w:locked/>
    <w:rsid w:val="00E90420"/>
    <w:rPr>
      <w:rFonts w:ascii="仿宋_GB2312" w:eastAsia="仿宋_GB2312" w:hAnsi="宋体" w:cs="Times New Roman"/>
      <w:sz w:val="28"/>
    </w:rPr>
  </w:style>
  <w:style w:type="character" w:customStyle="1" w:styleId="font112">
    <w:name w:val="font112"/>
    <w:basedOn w:val="a0"/>
    <w:qFormat/>
    <w:rsid w:val="00E90420"/>
    <w:rPr>
      <w:rFonts w:ascii="宋体" w:eastAsia="宋体" w:hAnsi="宋体" w:cs="宋体" w:hint="eastAsia"/>
      <w:color w:val="000000"/>
      <w:sz w:val="20"/>
      <w:szCs w:val="20"/>
      <w:u w:val="none"/>
    </w:rPr>
  </w:style>
  <w:style w:type="character" w:customStyle="1" w:styleId="Heading2Char">
    <w:name w:val="Heading 2 Char"/>
    <w:uiPriority w:val="99"/>
    <w:semiHidden/>
    <w:qFormat/>
    <w:locked/>
    <w:rsid w:val="00E90420"/>
    <w:rPr>
      <w:rFonts w:ascii="Cambria" w:eastAsia="宋体" w:hAnsi="Cambria" w:cs="Cambria"/>
      <w:b/>
      <w:bCs/>
      <w:sz w:val="32"/>
      <w:szCs w:val="32"/>
    </w:rPr>
  </w:style>
  <w:style w:type="character" w:customStyle="1" w:styleId="Heading3Char">
    <w:name w:val="Heading 3 Char"/>
    <w:uiPriority w:val="99"/>
    <w:semiHidden/>
    <w:qFormat/>
    <w:locked/>
    <w:rsid w:val="00E90420"/>
    <w:rPr>
      <w:rFonts w:ascii="Times New Roman" w:eastAsia="仿宋_GB2312" w:hAnsi="Times New Roman" w:cs="Times New Roman"/>
      <w:b/>
      <w:bCs/>
      <w:sz w:val="32"/>
      <w:szCs w:val="32"/>
    </w:rPr>
  </w:style>
  <w:style w:type="paragraph" w:customStyle="1" w:styleId="Char30">
    <w:name w:val="Char3"/>
    <w:basedOn w:val="a"/>
    <w:uiPriority w:val="99"/>
    <w:qFormat/>
    <w:rsid w:val="00E90420"/>
    <w:pPr>
      <w:widowControl/>
      <w:spacing w:after="160" w:line="240" w:lineRule="exact"/>
      <w:jc w:val="left"/>
    </w:pPr>
    <w:rPr>
      <w:rFonts w:ascii="Verdana" w:hAnsi="Verdana" w:cs="Verdana"/>
      <w:kern w:val="0"/>
      <w:szCs w:val="21"/>
      <w:lang w:eastAsia="en-US"/>
    </w:rPr>
  </w:style>
  <w:style w:type="character" w:customStyle="1" w:styleId="Char15">
    <w:name w:val="日期 Char1"/>
    <w:uiPriority w:val="99"/>
    <w:semiHidden/>
    <w:rsid w:val="00E90420"/>
    <w:rPr>
      <w:rFonts w:eastAsia="仿宋_GB2312"/>
      <w:kern w:val="2"/>
      <w:sz w:val="32"/>
      <w:szCs w:val="32"/>
    </w:rPr>
  </w:style>
  <w:style w:type="paragraph" w:customStyle="1" w:styleId="msonormal0">
    <w:name w:val="msonormal"/>
    <w:basedOn w:val="a"/>
    <w:rsid w:val="00E90420"/>
    <w:pPr>
      <w:widowControl/>
      <w:spacing w:before="100" w:beforeAutospacing="1" w:after="100" w:afterAutospacing="1"/>
      <w:jc w:val="left"/>
    </w:pPr>
    <w:rPr>
      <w:rFonts w:ascii="宋体" w:hAnsi="宋体" w:cs="宋体"/>
      <w:kern w:val="0"/>
      <w:sz w:val="24"/>
      <w:szCs w:val="24"/>
    </w:rPr>
  </w:style>
  <w:style w:type="paragraph" w:customStyle="1" w:styleId="1b">
    <w:name w:val="修订1"/>
    <w:hidden/>
    <w:uiPriority w:val="99"/>
    <w:unhideWhenUsed/>
    <w:rsid w:val="00E90420"/>
    <w:rPr>
      <w:rFonts w:ascii="Times New Roman" w:eastAsia="宋体" w:hAnsi="Times New Roman" w:cs="Times New Roman"/>
      <w:kern w:val="2"/>
      <w:sz w:val="21"/>
      <w:szCs w:val="22"/>
    </w:rPr>
  </w:style>
  <w:style w:type="character" w:customStyle="1" w:styleId="Charb">
    <w:name w:val="批注主题 Char"/>
    <w:basedOn w:val="Char1"/>
    <w:link w:val="af0"/>
    <w:uiPriority w:val="99"/>
    <w:semiHidden/>
    <w:rsid w:val="00E90420"/>
    <w:rPr>
      <w:rFonts w:ascii="Times New Roman" w:hAnsi="Times New Roman"/>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1370</Words>
  <Characters>7811</Characters>
  <Application>Microsoft Office Word</Application>
  <DocSecurity>0</DocSecurity>
  <Lines>65</Lines>
  <Paragraphs>18</Paragraphs>
  <ScaleCrop>false</ScaleCrop>
  <Company>Microsoft</Company>
  <LinksUpToDate>false</LinksUpToDate>
  <CharactersWithSpaces>9163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王一红</dc:creator>
  <cp:lastModifiedBy>王一红</cp:lastModifiedBy>
  <cp:revision>4</cp:revision>
  <dcterms:created xsi:type="dcterms:W3CDTF">2019-09-16T02:20:00Z</dcterms:created>
  <dcterms:modified xsi:type="dcterms:W3CDTF">2019-11-08T06:01:00Z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