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918" w:rsidRPr="004767DC" w:rsidRDefault="004A2A68">
      <w:pPr>
        <w:shd w:val="clear" w:color="auto" w:fill="FFFFFF" w:themeFill="background1"/>
        <w:jc w:val="center"/>
        <w:rPr>
          <w:rFonts w:ascii="黑体" w:eastAsia="黑体" w:hAnsi="黑体" w:cs="Times New Roman"/>
          <w:bCs/>
          <w:sz w:val="30"/>
          <w:szCs w:val="30"/>
        </w:rPr>
      </w:pPr>
      <w:r w:rsidRPr="004767DC">
        <w:rPr>
          <w:rFonts w:ascii="黑体" w:eastAsia="黑体" w:hAnsi="黑体" w:cs="Times New Roman" w:hint="eastAsia"/>
          <w:bCs/>
          <w:sz w:val="30"/>
          <w:szCs w:val="30"/>
        </w:rPr>
        <w:t>新能源汽车技术</w:t>
      </w:r>
      <w:r w:rsidR="001F53E8" w:rsidRPr="004767DC">
        <w:rPr>
          <w:rFonts w:ascii="黑体" w:eastAsia="黑体" w:hAnsi="黑体" w:cs="Times New Roman" w:hint="eastAsia"/>
          <w:bCs/>
          <w:sz w:val="30"/>
          <w:szCs w:val="30"/>
        </w:rPr>
        <w:t>专业人才培养方案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一、专业名称（专业代码） </w:t>
      </w:r>
    </w:p>
    <w:p w:rsidR="00655918" w:rsidRPr="0055252C" w:rsidRDefault="001F53E8" w:rsidP="0055252C">
      <w:pPr>
        <w:spacing w:line="460" w:lineRule="exact"/>
        <w:ind w:firstLineChars="120" w:firstLine="288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Pr="0055252C">
        <w:rPr>
          <w:rFonts w:asciiTheme="minorEastAsia" w:hAnsiTheme="minorEastAsia" w:cs="宋体" w:hint="eastAsia"/>
          <w:sz w:val="24"/>
          <w:szCs w:val="24"/>
        </w:rPr>
        <w:t>新能源汽车技术</w:t>
      </w:r>
      <w:r w:rsidRPr="0055252C">
        <w:rPr>
          <w:rFonts w:ascii="宋体" w:eastAsia="宋体" w:hAnsi="宋体" w:cs="Times New Roman" w:hint="eastAsia"/>
          <w:sz w:val="24"/>
          <w:szCs w:val="24"/>
        </w:rPr>
        <w:t>（</w:t>
      </w:r>
      <w:r w:rsidRPr="0055252C">
        <w:rPr>
          <w:rFonts w:asciiTheme="minorEastAsia" w:hAnsiTheme="minorEastAsia" w:cs="宋体" w:hint="eastAsia"/>
          <w:sz w:val="24"/>
          <w:szCs w:val="24"/>
        </w:rPr>
        <w:t>560707</w:t>
      </w:r>
      <w:r w:rsidRPr="0055252C">
        <w:rPr>
          <w:rFonts w:ascii="宋体" w:eastAsia="宋体" w:hAnsi="宋体" w:cs="Times New Roman" w:hint="eastAsia"/>
          <w:sz w:val="24"/>
          <w:szCs w:val="24"/>
        </w:rPr>
        <w:t>）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二、入学要求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普通高级中学毕业、中等职业学校毕业或具备同等学力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三、基本修业年限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三年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四、职业面向</w:t>
      </w:r>
      <w:bookmarkStart w:id="0" w:name="_GoBack"/>
      <w:bookmarkEnd w:id="0"/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59"/>
        <w:gridCol w:w="1186"/>
        <w:gridCol w:w="1292"/>
        <w:gridCol w:w="1896"/>
        <w:gridCol w:w="1723"/>
        <w:gridCol w:w="1266"/>
      </w:tblGrid>
      <w:tr w:rsidR="00655918" w:rsidRPr="0055252C">
        <w:trPr>
          <w:trHeight w:val="1684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b/>
                <w:bCs/>
                <w:szCs w:val="21"/>
              </w:rPr>
              <w:t>所属专业大类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655918" w:rsidRPr="0055252C" w:rsidRDefault="001F53E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b/>
                <w:bCs/>
                <w:szCs w:val="21"/>
              </w:rPr>
              <w:t>所属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655918" w:rsidRPr="0055252C" w:rsidRDefault="001F53E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b/>
                <w:bCs/>
                <w:szCs w:val="21"/>
              </w:rPr>
              <w:t>专业类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655918" w:rsidRPr="0055252C" w:rsidRDefault="001F53E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b/>
                <w:bCs/>
                <w:szCs w:val="21"/>
              </w:rPr>
              <w:t>对应行业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655918" w:rsidRPr="0055252C" w:rsidRDefault="001F53E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b/>
                <w:bCs/>
                <w:szCs w:val="21"/>
              </w:rPr>
              <w:t>主要职业类别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655918" w:rsidRPr="0055252C" w:rsidRDefault="001F53E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b/>
                <w:bCs/>
                <w:szCs w:val="21"/>
              </w:rPr>
              <w:t>主要岗位类别或技术领域举例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b/>
                <w:bCs/>
                <w:szCs w:val="21"/>
              </w:rPr>
              <w:t>职业资格或职业技能等级证书举例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</w:tr>
      <w:tr w:rsidR="00655918" w:rsidRPr="0055252C">
        <w:trPr>
          <w:trHeight w:val="2955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装备制造大类（56）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汽车制造类（5607）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新能源整车制造（3612）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55252C">
              <w:rPr>
                <w:rFonts w:ascii="宋体" w:eastAsia="宋体" w:hAnsi="宋体" w:cs="Times New Roman" w:hint="eastAsia"/>
                <w:szCs w:val="21"/>
              </w:rPr>
              <w:t>，汽车修理与维护（8111）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>
            <w:pPr>
              <w:shd w:val="clear" w:color="auto" w:fill="FFFFFF" w:themeFill="background1"/>
              <w:jc w:val="lef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汽车工程技术人员(2-02-07-11)，汽车整车制造人员(6-22-02),汽车摩托车修理技术服务人员(4-12-01)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新能源汽车整车与部件装配调、调试、检测与质量检验；新能源汽车整车与部件生产现场管理；新能源汽车整车与部件试验；新能源汽车维修与服务。</w:t>
            </w:r>
            <w:r w:rsidRPr="0055252C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>
            <w:pPr>
              <w:shd w:val="clear" w:color="auto" w:fill="FFFFFF" w:themeFill="background1"/>
              <w:jc w:val="lef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汽车维修高级工；</w:t>
            </w:r>
          </w:p>
          <w:p w:rsidR="00655918" w:rsidRPr="0055252C" w:rsidRDefault="001F53E8">
            <w:pPr>
              <w:shd w:val="clear" w:color="auto" w:fill="FFFFFF" w:themeFill="background1"/>
              <w:jc w:val="lef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新能源低压安全操作证</w:t>
            </w:r>
          </w:p>
        </w:tc>
      </w:tr>
    </w:tbl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五、培养目标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b/>
          <w:bCs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    </w:t>
      </w:r>
      <w:r w:rsidRPr="0055252C">
        <w:rPr>
          <w:rFonts w:ascii="宋体" w:eastAsia="宋体" w:hAnsi="宋体" w:cs="Times New Roman" w:hint="eastAsia"/>
          <w:sz w:val="24"/>
          <w:szCs w:val="24"/>
        </w:rPr>
        <w:t>本专业培养理想信念坚定、德技并修、全面发展，具有一定的科学文化水平，良好的职业道德、工匠精神和创新精神，具有较强的就业能力、一定的创业能力和支撑终身发展的能力；掌握本专业知识和技术技能，面向新能源整车制造、汽车修理与维护行业的汽车工程技术人员，汽车制造人员，汽车摩托车维修技术服务人员等职业群，能够从事新能源汽车整车和部件装配、调试、检测与质量检验，新能源汽车整车与部件生产现场管理，新能源汽车整车与部件试验，新能源汽车维修与服务等工作的高素质技术技能人才。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六、培养规格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本专业毕业生应在素质、知识和能力方面达到以下要求。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（一）素质</w:t>
      </w:r>
      <w:r w:rsidRPr="0055252C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lastRenderedPageBreak/>
        <w:t>1.坚定拥护中国共产党领导，在习近平新时代中国特色社会主义思想指引下，践行社会主义核心价值观，具有深厚的爱国情感和中华民族自豪感；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2.崇尚宪法、遵法守纪、崇德向善、诚实守信、尊重生命、热爱劳动，履行道德准则和行为规范，具有社会责任感和社会参与意识；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3.具有质量意识、环保意识、安全意识、信息素养、工匠精神、创新思维；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4.具有自我管理能力、职业生涯规划的意识，有较强的集体意识和团队合作精神；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5. 具有健康的体魄、心理和健全的人格，掌握基本运动知识和一两项运动技能，养成良好的健身与卫生习惯、良好的行为习惯；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    6. 具有一定的审美和人文素养，能够形成一两项艺术特长或爱好。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（二）知识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1.掌握必备的思想政治理论、科学文化基础知识和中华优秀传统文化知识；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2.熟悉与本专业相关的法律法规以及环境保护、安全消防、人际沟通等相关知识；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3.了解国内外清洁能源汽车技术路线；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4. </w:t>
      </w: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>掌</w:t>
      </w:r>
      <w:r w:rsidRPr="0055252C">
        <w:rPr>
          <w:rFonts w:ascii="宋体" w:eastAsia="宋体" w:hAnsi="宋体" w:cs="Times New Roman" w:hint="eastAsia"/>
          <w:sz w:val="24"/>
          <w:szCs w:val="24"/>
        </w:rPr>
        <w:t>握各类新能源汽车的基本结构和技术特点；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5. 熟悉高压电的安全防护和技术措施；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  <w:lang w:val="zh-CN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6. </w:t>
      </w: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>掌握动力电池管理系统和上电控制逻辑知识；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  <w:lang w:val="zh-CN"/>
        </w:rPr>
      </w:pP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 xml:space="preserve">7 </w:t>
      </w:r>
      <w:r w:rsidRPr="0055252C">
        <w:rPr>
          <w:rFonts w:ascii="宋体" w:eastAsia="宋体" w:hAnsi="宋体" w:cs="Times New Roman" w:hint="eastAsia"/>
          <w:sz w:val="24"/>
          <w:szCs w:val="24"/>
        </w:rPr>
        <w:t>.</w:t>
      </w: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>掌握永磁同步电机的工作原理；</w:t>
      </w:r>
    </w:p>
    <w:p w:rsidR="00655918" w:rsidRPr="0055252C" w:rsidRDefault="001F53E8" w:rsidP="0055252C">
      <w:pPr>
        <w:numPr>
          <w:ilvl w:val="0"/>
          <w:numId w:val="1"/>
        </w:num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  <w:lang w:val="zh-CN"/>
        </w:rPr>
      </w:pP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>了解新能源汽车的热管理系统知识；</w:t>
      </w:r>
    </w:p>
    <w:p w:rsidR="00655918" w:rsidRPr="0055252C" w:rsidRDefault="001F53E8" w:rsidP="0055252C">
      <w:pPr>
        <w:numPr>
          <w:ilvl w:val="0"/>
          <w:numId w:val="1"/>
        </w:num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  <w:lang w:val="zh-CN"/>
        </w:rPr>
      </w:pP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>掌握新能源汽车的充电类型和交直流充放电控制逻辑知识；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  <w:lang w:val="zh-CN"/>
        </w:rPr>
      </w:pP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>10</w:t>
      </w:r>
      <w:r w:rsidRPr="0055252C">
        <w:rPr>
          <w:rFonts w:ascii="宋体" w:eastAsia="宋体" w:hAnsi="宋体" w:cs="Times New Roman" w:hint="eastAsia"/>
          <w:sz w:val="24"/>
          <w:szCs w:val="24"/>
        </w:rPr>
        <w:t>.</w:t>
      </w: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>掌握新能源汽车整车电源分配和网络架构知识；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  <w:lang w:val="zh-CN"/>
        </w:rPr>
      </w:pP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>11</w:t>
      </w:r>
      <w:r w:rsidRPr="0055252C">
        <w:rPr>
          <w:rFonts w:ascii="宋体" w:eastAsia="宋体" w:hAnsi="宋体" w:cs="Times New Roman" w:hint="eastAsia"/>
          <w:sz w:val="24"/>
          <w:szCs w:val="24"/>
        </w:rPr>
        <w:t>.</w:t>
      </w: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>掌握新能源汽车暖风和空调系统的控制原理；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  <w:lang w:val="zh-CN"/>
        </w:rPr>
      </w:pP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>12</w:t>
      </w:r>
      <w:r w:rsidRPr="0055252C">
        <w:rPr>
          <w:rFonts w:ascii="宋体" w:eastAsia="宋体" w:hAnsi="宋体" w:cs="Times New Roman" w:hint="eastAsia"/>
          <w:sz w:val="24"/>
          <w:szCs w:val="24"/>
        </w:rPr>
        <w:t>.</w:t>
      </w: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>掌握新能源汽车的故障诊断策略知识；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  <w:lang w:val="zh-CN"/>
        </w:rPr>
      </w:pP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>13</w:t>
      </w:r>
      <w:r w:rsidRPr="0055252C">
        <w:rPr>
          <w:rFonts w:ascii="宋体" w:eastAsia="宋体" w:hAnsi="宋体" w:cs="Times New Roman" w:hint="eastAsia"/>
          <w:sz w:val="24"/>
          <w:szCs w:val="24"/>
        </w:rPr>
        <w:t>.</w:t>
      </w: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>掌握汽车轻量技术知识；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>14</w:t>
      </w:r>
      <w:r w:rsidRPr="0055252C">
        <w:rPr>
          <w:rFonts w:ascii="宋体" w:eastAsia="宋体" w:hAnsi="宋体" w:cs="Times New Roman" w:hint="eastAsia"/>
          <w:sz w:val="24"/>
          <w:szCs w:val="24"/>
        </w:rPr>
        <w:t>.</w:t>
      </w:r>
      <w:r w:rsidRPr="0055252C">
        <w:rPr>
          <w:rFonts w:ascii="宋体" w:eastAsia="宋体" w:hAnsi="宋体" w:cs="Times New Roman" w:hint="eastAsia"/>
          <w:sz w:val="24"/>
          <w:szCs w:val="24"/>
          <w:lang w:val="zh-CN"/>
        </w:rPr>
        <w:t>了解智能网络汽车技术知识。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（三）能力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28" w:firstLine="547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1.具有探究学习、终身学习、分析问题和解决问题的能力；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28" w:firstLine="547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2.具有良好的语言、文字表达能力和沟通能力；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pStyle w:val="Bodytext1"/>
        <w:tabs>
          <w:tab w:val="left" w:pos="914"/>
        </w:tabs>
        <w:spacing w:after="40" w:line="460" w:lineRule="exact"/>
        <w:ind w:firstLineChars="228" w:firstLine="547"/>
        <w:jc w:val="left"/>
        <w:rPr>
          <w:rFonts w:ascii="宋体" w:eastAsia="宋体" w:hAnsi="宋体" w:cs="Times New Roman"/>
          <w:sz w:val="24"/>
          <w:szCs w:val="24"/>
          <w:lang w:val="zh-CN" w:eastAsia="zh-CN" w:bidi="ar-SA"/>
        </w:rPr>
      </w:pPr>
      <w:r w:rsidRPr="0055252C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3.能够识别新能源汽车的组件和仪表报警灯的含义；</w:t>
      </w:r>
    </w:p>
    <w:p w:rsidR="00655918" w:rsidRPr="0055252C" w:rsidRDefault="001F53E8" w:rsidP="0055252C">
      <w:pPr>
        <w:pStyle w:val="Bodytext1"/>
        <w:tabs>
          <w:tab w:val="left" w:pos="914"/>
        </w:tabs>
        <w:spacing w:after="40" w:line="460" w:lineRule="exact"/>
        <w:ind w:firstLineChars="228" w:firstLine="547"/>
        <w:jc w:val="left"/>
        <w:rPr>
          <w:rFonts w:ascii="宋体" w:eastAsia="宋体" w:hAnsi="宋体" w:cs="Times New Roman"/>
          <w:sz w:val="24"/>
          <w:szCs w:val="24"/>
          <w:lang w:val="zh-CN" w:eastAsia="zh-CN" w:bidi="ar-SA"/>
        </w:rPr>
      </w:pPr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lastRenderedPageBreak/>
        <w:t>4.</w:t>
      </w:r>
      <w:bookmarkStart w:id="1" w:name="bookmark40"/>
      <w:bookmarkEnd w:id="1"/>
      <w:r w:rsidRPr="0055252C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能够遵循安全操作规范，从事新能源汽车装配与调整；</w:t>
      </w:r>
    </w:p>
    <w:p w:rsidR="00655918" w:rsidRPr="0055252C" w:rsidRDefault="001F53E8" w:rsidP="0055252C">
      <w:pPr>
        <w:pStyle w:val="Bodytext1"/>
        <w:tabs>
          <w:tab w:val="left" w:pos="898"/>
        </w:tabs>
        <w:spacing w:line="460" w:lineRule="exact"/>
        <w:ind w:firstLineChars="228" w:firstLine="547"/>
        <w:jc w:val="left"/>
        <w:rPr>
          <w:rFonts w:ascii="宋体" w:eastAsia="宋体" w:hAnsi="宋体" w:cs="Times New Roman"/>
          <w:sz w:val="24"/>
          <w:szCs w:val="24"/>
          <w:lang w:val="zh-CN" w:eastAsia="zh-CN" w:bidi="ar-SA"/>
        </w:rPr>
      </w:pPr>
      <w:bookmarkStart w:id="2" w:name="bookmark41"/>
      <w:bookmarkEnd w:id="2"/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5.</w:t>
      </w:r>
      <w:r w:rsidRPr="0055252C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能够根据用户手册或保养手册要求，进行新能源汽车的维护；</w:t>
      </w:r>
    </w:p>
    <w:p w:rsidR="00655918" w:rsidRPr="0055252C" w:rsidRDefault="001F53E8" w:rsidP="0055252C">
      <w:pPr>
        <w:pStyle w:val="Bodytext1"/>
        <w:tabs>
          <w:tab w:val="left" w:pos="898"/>
        </w:tabs>
        <w:spacing w:line="460" w:lineRule="exact"/>
        <w:ind w:firstLineChars="228" w:firstLine="547"/>
        <w:jc w:val="left"/>
        <w:rPr>
          <w:rFonts w:ascii="宋体" w:eastAsia="宋体" w:hAnsi="宋体" w:cs="Times New Roman"/>
          <w:sz w:val="24"/>
          <w:szCs w:val="24"/>
          <w:lang w:val="zh-CN" w:eastAsia="zh-CN" w:bidi="ar-SA"/>
        </w:rPr>
      </w:pPr>
      <w:bookmarkStart w:id="3" w:name="bookmark42"/>
      <w:bookmarkEnd w:id="3"/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6.</w:t>
      </w:r>
      <w:r w:rsidRPr="0055252C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能够使用常用高压电作业检测设备工具进行高压断电、高压绝缘检测；</w:t>
      </w:r>
    </w:p>
    <w:p w:rsidR="00655918" w:rsidRPr="0055252C" w:rsidRDefault="001F53E8" w:rsidP="0055252C">
      <w:pPr>
        <w:pStyle w:val="Bodytext1"/>
        <w:tabs>
          <w:tab w:val="left" w:pos="898"/>
        </w:tabs>
        <w:spacing w:line="460" w:lineRule="exact"/>
        <w:ind w:firstLineChars="228" w:firstLine="547"/>
        <w:jc w:val="left"/>
        <w:rPr>
          <w:rFonts w:ascii="宋体" w:eastAsia="宋体" w:hAnsi="宋体" w:cs="Times New Roman"/>
          <w:sz w:val="24"/>
          <w:szCs w:val="24"/>
          <w:lang w:val="zh-CN" w:eastAsia="zh-CN" w:bidi="ar-SA"/>
        </w:rPr>
      </w:pPr>
      <w:bookmarkStart w:id="4" w:name="bookmark43"/>
      <w:bookmarkEnd w:id="4"/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7.</w:t>
      </w:r>
      <w:r w:rsidRPr="0055252C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能够进行新能源汽车高压驱动系统的性能检测和组件更换；</w:t>
      </w:r>
    </w:p>
    <w:p w:rsidR="00655918" w:rsidRPr="0055252C" w:rsidRDefault="001F53E8" w:rsidP="0055252C">
      <w:pPr>
        <w:pStyle w:val="Bodytext1"/>
        <w:tabs>
          <w:tab w:val="left" w:pos="898"/>
        </w:tabs>
        <w:spacing w:line="460" w:lineRule="exact"/>
        <w:ind w:firstLineChars="228" w:firstLine="547"/>
        <w:jc w:val="left"/>
        <w:rPr>
          <w:rFonts w:ascii="宋体" w:eastAsia="宋体" w:hAnsi="宋体" w:cs="Times New Roman"/>
          <w:sz w:val="24"/>
          <w:szCs w:val="24"/>
          <w:lang w:val="zh-CN" w:eastAsia="zh-CN" w:bidi="ar-SA"/>
        </w:rPr>
      </w:pPr>
      <w:bookmarkStart w:id="5" w:name="bookmark44"/>
      <w:bookmarkEnd w:id="5"/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8.</w:t>
      </w:r>
      <w:r w:rsidRPr="0055252C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能够进行新能源汽车电路分析</w:t>
      </w:r>
      <w:bookmarkStart w:id="6" w:name="bookmark45"/>
      <w:bookmarkEnd w:id="6"/>
      <w:r w:rsidRPr="0055252C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；</w:t>
      </w:r>
    </w:p>
    <w:p w:rsidR="00655918" w:rsidRPr="0055252C" w:rsidRDefault="001F53E8" w:rsidP="0055252C">
      <w:pPr>
        <w:pStyle w:val="Bodytext1"/>
        <w:tabs>
          <w:tab w:val="left" w:pos="898"/>
        </w:tabs>
        <w:spacing w:line="460" w:lineRule="exact"/>
        <w:ind w:firstLineChars="228" w:firstLine="547"/>
        <w:jc w:val="left"/>
        <w:rPr>
          <w:rFonts w:ascii="宋体" w:eastAsia="宋体" w:hAnsi="宋体" w:cs="Times New Roman"/>
          <w:sz w:val="24"/>
          <w:szCs w:val="24"/>
          <w:lang w:val="zh-CN" w:eastAsia="zh-CN" w:bidi="ar-SA"/>
        </w:rPr>
      </w:pPr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9.</w:t>
      </w:r>
      <w:r w:rsidRPr="0055252C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能够进行新能源汽车</w:t>
      </w:r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CAN</w:t>
      </w:r>
      <w:r w:rsidRPr="0055252C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总线的检测和分析；</w:t>
      </w:r>
    </w:p>
    <w:p w:rsidR="00655918" w:rsidRPr="0055252C" w:rsidRDefault="001F53E8" w:rsidP="0055252C">
      <w:pPr>
        <w:pStyle w:val="Bodytext1"/>
        <w:tabs>
          <w:tab w:val="left" w:pos="999"/>
        </w:tabs>
        <w:spacing w:line="460" w:lineRule="exact"/>
        <w:ind w:firstLineChars="228" w:firstLine="547"/>
        <w:jc w:val="left"/>
        <w:rPr>
          <w:rFonts w:ascii="宋体" w:eastAsia="宋体" w:hAnsi="宋体" w:cs="Times New Roman"/>
          <w:sz w:val="24"/>
          <w:szCs w:val="24"/>
          <w:lang w:val="zh-CN" w:eastAsia="zh-CN" w:bidi="ar-SA"/>
        </w:rPr>
      </w:pPr>
      <w:bookmarkStart w:id="7" w:name="bookmark46"/>
      <w:bookmarkEnd w:id="7"/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10.</w:t>
      </w:r>
      <w:r w:rsidRPr="0055252C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能够进行新能源汽车暖风和空调系统的检测和组件更换；</w:t>
      </w:r>
    </w:p>
    <w:p w:rsidR="00655918" w:rsidRPr="0055252C" w:rsidRDefault="001F53E8" w:rsidP="0055252C">
      <w:pPr>
        <w:pStyle w:val="Bodytext1"/>
        <w:tabs>
          <w:tab w:val="left" w:pos="999"/>
        </w:tabs>
        <w:spacing w:line="460" w:lineRule="exact"/>
        <w:ind w:firstLineChars="228" w:firstLine="547"/>
        <w:jc w:val="left"/>
        <w:rPr>
          <w:rFonts w:ascii="宋体" w:eastAsia="宋体" w:hAnsi="宋体" w:cs="Times New Roman"/>
          <w:sz w:val="24"/>
          <w:szCs w:val="24"/>
          <w:lang w:val="zh-CN" w:eastAsia="zh-CN" w:bidi="ar-SA"/>
        </w:rPr>
      </w:pPr>
      <w:bookmarkStart w:id="8" w:name="bookmark47"/>
      <w:bookmarkEnd w:id="8"/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11.</w:t>
      </w:r>
      <w:r w:rsidRPr="0055252C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能够进行新能源汽车故障码和数据流的分析；</w:t>
      </w:r>
    </w:p>
    <w:p w:rsidR="00655918" w:rsidRPr="0055252C" w:rsidRDefault="001F53E8" w:rsidP="0055252C">
      <w:pPr>
        <w:pStyle w:val="Bodytext1"/>
        <w:tabs>
          <w:tab w:val="left" w:pos="999"/>
        </w:tabs>
        <w:spacing w:after="300" w:line="460" w:lineRule="exact"/>
        <w:ind w:firstLineChars="228" w:firstLine="547"/>
        <w:jc w:val="left"/>
        <w:rPr>
          <w:rFonts w:ascii="宋体" w:eastAsia="宋体" w:hAnsi="宋体" w:cs="Times New Roman"/>
          <w:sz w:val="24"/>
          <w:szCs w:val="24"/>
          <w:lang w:val="zh-CN" w:eastAsia="zh-CN" w:bidi="ar-SA"/>
        </w:rPr>
      </w:pPr>
      <w:bookmarkStart w:id="9" w:name="bookmark48"/>
      <w:bookmarkEnd w:id="9"/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12.</w:t>
      </w:r>
      <w:r w:rsidRPr="0055252C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能够判断新能源汽车常见故障并进行检测维修。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七、课程设置及学时安排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（一）课程设置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课程包括公共基础课程和专业课程。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1.公共基础课程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jc w:val="lef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    2.专业课程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    一般包括专业基础课程、专业</w:t>
      </w:r>
      <w:r w:rsidR="0055252C">
        <w:rPr>
          <w:rFonts w:ascii="宋体" w:eastAsia="宋体" w:hAnsi="宋体" w:cs="Times New Roman" w:hint="eastAsia"/>
          <w:sz w:val="24"/>
          <w:szCs w:val="24"/>
        </w:rPr>
        <w:t>技能</w:t>
      </w:r>
      <w:r w:rsidRPr="0055252C">
        <w:rPr>
          <w:rFonts w:ascii="宋体" w:eastAsia="宋体" w:hAnsi="宋体" w:cs="Times New Roman" w:hint="eastAsia"/>
          <w:sz w:val="24"/>
          <w:szCs w:val="24"/>
        </w:rPr>
        <w:t>课程、专业</w:t>
      </w:r>
      <w:r w:rsidR="0055252C">
        <w:rPr>
          <w:rFonts w:ascii="宋体" w:eastAsia="宋体" w:hAnsi="宋体" w:cs="Times New Roman" w:hint="eastAsia"/>
          <w:sz w:val="24"/>
          <w:szCs w:val="24"/>
        </w:rPr>
        <w:t>选修</w:t>
      </w: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课程，并涵盖有关实践性教学环节。具体包括以下主要教学内容：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（</w:t>
      </w:r>
      <w:r w:rsidRPr="0055252C">
        <w:rPr>
          <w:rFonts w:ascii="宋体" w:eastAsia="宋体" w:hAnsi="宋体" w:cs="Times New Roman"/>
          <w:sz w:val="24"/>
          <w:szCs w:val="24"/>
        </w:rPr>
        <w:t>1</w:t>
      </w:r>
      <w:r w:rsidRPr="0055252C">
        <w:rPr>
          <w:rFonts w:ascii="宋体" w:eastAsia="宋体" w:hAnsi="宋体" w:cs="Times New Roman" w:hint="eastAsia"/>
          <w:sz w:val="24"/>
          <w:szCs w:val="24"/>
        </w:rPr>
        <w:t>）专业基础课程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一般设置10门。主要教学内容包括汽车机械制图、汽车电工电子、汽车机械基础、汽车液压与气动基础、新能源汽车技术、新能源汽车高压安全与防护、新能源汽车底盘技术、汽车电气设备构造与维修、电动汽车充电设施运行与维护技术、电力电子技术等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（</w:t>
      </w:r>
      <w:r w:rsidRPr="0055252C">
        <w:rPr>
          <w:rFonts w:ascii="宋体" w:eastAsia="宋体" w:hAnsi="宋体" w:cs="Times New Roman"/>
          <w:sz w:val="24"/>
          <w:szCs w:val="24"/>
        </w:rPr>
        <w:t>2</w:t>
      </w:r>
      <w:r w:rsidRPr="0055252C">
        <w:rPr>
          <w:rFonts w:ascii="宋体" w:eastAsia="宋体" w:hAnsi="宋体" w:cs="Times New Roman" w:hint="eastAsia"/>
          <w:sz w:val="24"/>
          <w:szCs w:val="24"/>
        </w:rPr>
        <w:t>）专业</w:t>
      </w:r>
      <w:r w:rsidR="0055252C">
        <w:rPr>
          <w:rFonts w:ascii="宋体" w:eastAsia="宋体" w:hAnsi="宋体" w:cs="Times New Roman" w:hint="eastAsia"/>
          <w:sz w:val="24"/>
          <w:szCs w:val="24"/>
        </w:rPr>
        <w:t>技能</w:t>
      </w:r>
      <w:r w:rsidRPr="0055252C">
        <w:rPr>
          <w:rFonts w:ascii="宋体" w:eastAsia="宋体" w:hAnsi="宋体" w:cs="Times New Roman" w:hint="eastAsia"/>
          <w:sz w:val="24"/>
          <w:szCs w:val="24"/>
        </w:rPr>
        <w:t>课程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一般设置7门。主要教学内容包括新能源汽车储能装置与管理系统、新能源汽车维护与保养、新能源汽车驱动电机及控制技术、新能源汽车辅助系统检修、车联网技术与运用、新能源汽车电气系统检修、汽车故障诊断与综合检测等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lastRenderedPageBreak/>
        <w:t>（</w:t>
      </w:r>
      <w:r w:rsidRPr="0055252C">
        <w:rPr>
          <w:rFonts w:ascii="宋体" w:eastAsia="宋体" w:hAnsi="宋体" w:cs="Times New Roman"/>
          <w:sz w:val="24"/>
          <w:szCs w:val="24"/>
        </w:rPr>
        <w:t>3</w:t>
      </w:r>
      <w:r w:rsidRPr="0055252C">
        <w:rPr>
          <w:rFonts w:ascii="宋体" w:eastAsia="宋体" w:hAnsi="宋体" w:cs="Times New Roman" w:hint="eastAsia"/>
          <w:sz w:val="24"/>
          <w:szCs w:val="24"/>
        </w:rPr>
        <w:t>）专业</w:t>
      </w:r>
      <w:r w:rsidR="0055252C">
        <w:rPr>
          <w:rFonts w:ascii="宋体" w:eastAsia="宋体" w:hAnsi="宋体" w:cs="Times New Roman" w:hint="eastAsia"/>
          <w:sz w:val="24"/>
          <w:szCs w:val="24"/>
        </w:rPr>
        <w:t>选修</w:t>
      </w:r>
      <w:r w:rsidRPr="0055252C">
        <w:rPr>
          <w:rFonts w:ascii="宋体" w:eastAsia="宋体" w:hAnsi="宋体" w:cs="Times New Roman" w:hint="eastAsia"/>
          <w:sz w:val="24"/>
          <w:szCs w:val="24"/>
        </w:rPr>
        <w:t>课程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包括维修企业经营与管理、汽车营销实务、二手车评估与鉴定、汽车车身修复技术、德语等。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3.专业核心课程和主要教学内容</w:t>
      </w: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5"/>
        <w:gridCol w:w="2405"/>
        <w:gridCol w:w="5302"/>
      </w:tblGrid>
      <w:tr w:rsidR="00655918" w:rsidRPr="0055252C">
        <w:trPr>
          <w:trHeight w:val="451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b/>
                <w:bCs/>
                <w:szCs w:val="21"/>
              </w:rPr>
              <w:t>序号</w:t>
            </w:r>
            <w:r w:rsidRPr="0055252C">
              <w:rPr>
                <w:rFonts w:ascii="宋体" w:eastAsia="宋体" w:hAnsi="宋体" w:cs="Times New Roman"/>
                <w:b/>
                <w:bCs/>
                <w:szCs w:val="21"/>
              </w:rPr>
              <w:t xml:space="preserve"> 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b/>
                <w:bCs/>
                <w:szCs w:val="21"/>
              </w:rPr>
              <w:t>专业核心课</w:t>
            </w:r>
            <w:r w:rsidRPr="0055252C">
              <w:rPr>
                <w:rFonts w:ascii="宋体" w:eastAsia="宋体" w:hAnsi="宋体" w:cs="Times New Roman"/>
                <w:b/>
                <w:bCs/>
                <w:szCs w:val="21"/>
              </w:rPr>
              <w:t xml:space="preserve">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b/>
                <w:bCs/>
                <w:szCs w:val="21"/>
              </w:rPr>
              <w:t>主要教学内容</w:t>
            </w:r>
            <w:r w:rsidRPr="0055252C">
              <w:rPr>
                <w:rFonts w:ascii="宋体" w:eastAsia="宋体" w:hAnsi="宋体" w:cs="Times New Roman"/>
                <w:b/>
                <w:bCs/>
                <w:szCs w:val="21"/>
              </w:rPr>
              <w:t xml:space="preserve"> </w:t>
            </w:r>
          </w:p>
        </w:tc>
      </w:tr>
      <w:tr w:rsidR="00655918" w:rsidRPr="0055252C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A64967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新能源汽车储能装置与管理系统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pStyle w:val="Other1"/>
              <w:tabs>
                <w:tab w:val="left" w:pos="1824"/>
                <w:tab w:val="left" w:pos="4723"/>
              </w:tabs>
              <w:spacing w:line="320" w:lineRule="exact"/>
              <w:ind w:firstLine="0"/>
              <w:rPr>
                <w:rFonts w:ascii="宋体" w:eastAsia="宋体" w:hAnsi="宋体" w:cs="Times New Roman"/>
                <w:sz w:val="21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 w:val="21"/>
                <w:szCs w:val="21"/>
                <w:lang w:val="en-US" w:eastAsia="zh-CN" w:bidi="ar-SA"/>
              </w:rPr>
              <w:t>电池组的连接方式和常用参数；动力电池组及管理系统各组件安装位置和功能；动力电池组漏电检测；电动机械式接触器的作用和电源管理系统状态监测；动力电池组管理系统组件工作原理与外部低压连接接口的定义；动力电池组拆装与评估；电池模组和单体电池的检测和均衡；能够进行动力电池组电池模块充放电与容量均衡；动力电池组热管理系统；上电控制逻辑和检测。</w:t>
            </w:r>
          </w:p>
        </w:tc>
      </w:tr>
      <w:tr w:rsidR="00655918" w:rsidRPr="0055252C">
        <w:trPr>
          <w:trHeight w:val="139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A64967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新能源汽车维护与保养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新能源汽车的首保作业、日常维护和定期维护作业</w:t>
            </w:r>
          </w:p>
        </w:tc>
      </w:tr>
      <w:tr w:rsidR="00655918" w:rsidRPr="0055252C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A64967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新能源汽车驱动电机及控制技术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简单电机模型工作原理；永磁同步电机构造与工作原理；交流异步电机构造与工作原理；典型电机拆装与检测；电机驱动系统传感器结构和原理； 汽车变频器结构和基本原理；典型汽车变频器结构拆装；电机及控制系统热管理</w:t>
            </w:r>
          </w:p>
        </w:tc>
      </w:tr>
      <w:tr w:rsidR="00655918" w:rsidRPr="0055252C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A64967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新能源汽车辅助系统检修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新能源汽车底盘与车身电气辅助系统，包括暖风与空调系统、制动系统、电动转向系统、自动起停系统、车载网络与车载互联系统的相关知识和技能。</w:t>
            </w:r>
          </w:p>
        </w:tc>
      </w:tr>
      <w:tr w:rsidR="00655918" w:rsidRPr="0055252C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A64967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车联网技术与运用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全面介绍车联网各层协议。</w:t>
            </w:r>
          </w:p>
        </w:tc>
      </w:tr>
      <w:tr w:rsidR="00655918" w:rsidRPr="0055252C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A64967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6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新能源汽车电气系统检修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新能源汽车电路分析；新能源汽车CAN总线的检测和分析；12V电源分配系统及配电盒功能；新能源汽车交直流充电系统检修。</w:t>
            </w:r>
          </w:p>
        </w:tc>
      </w:tr>
      <w:tr w:rsidR="00655918" w:rsidRPr="0055252C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A64967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7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汽车故障诊断与综合检测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55918" w:rsidRPr="0055252C" w:rsidRDefault="001F53E8" w:rsidP="0055252C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55252C">
              <w:rPr>
                <w:rFonts w:ascii="宋体" w:eastAsia="宋体" w:hAnsi="宋体" w:cs="Times New Roman" w:hint="eastAsia"/>
                <w:szCs w:val="21"/>
              </w:rPr>
              <w:t>新能源汽车故障码和 数据流分析；新能源汽车故障诊断策略；常见故障（不能上高压电、无法 交直流充电、无法制冷或采暖、无法挂挡或行驶等）故障诊断。</w:t>
            </w:r>
          </w:p>
        </w:tc>
      </w:tr>
    </w:tbl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lastRenderedPageBreak/>
        <w:t>4.实践性教学环节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    主要包括实训、实习、毕业设计、社会实践等。实训可在校内实训室、校外实训基地等开展完成；社会实践、顶岗实习、跟岗实习可由学校组织，在新能源汽车生产制造、售后服务等相关企业开展完成。应严格执行《职业学校学生实习管理规定》和相关行业企业关于顶岗实习有关标准的要求。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    5.相关要求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    学校开设社会责任、安全教育、绿色环保、管理等人文素养、科学素养方面的选修课程、拓展课程或专题讲座（活动），并将有关内容融入到专业课程教学中；将创新创业教育融入到专业课程教学和有关实践性教学环节中；组织开展德育活动、志愿服务活动和其他实践活动。  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    （二）学时安排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    总学时28</w:t>
      </w:r>
      <w:r w:rsidR="004767DC">
        <w:rPr>
          <w:rFonts w:ascii="宋体" w:eastAsia="宋体" w:hAnsi="宋体" w:cs="Times New Roman" w:hint="eastAsia"/>
          <w:sz w:val="24"/>
          <w:szCs w:val="24"/>
        </w:rPr>
        <w:t>00</w:t>
      </w:r>
      <w:r w:rsidRPr="0055252C">
        <w:rPr>
          <w:rFonts w:ascii="宋体" w:eastAsia="宋体" w:hAnsi="宋体" w:cs="Times New Roman" w:hint="eastAsia"/>
          <w:sz w:val="24"/>
          <w:szCs w:val="24"/>
        </w:rPr>
        <w:t>学时，每</w:t>
      </w:r>
      <w:r w:rsidRPr="0055252C">
        <w:rPr>
          <w:rFonts w:ascii="宋体" w:eastAsia="宋体" w:hAnsi="宋体" w:cs="Times New Roman"/>
          <w:sz w:val="24"/>
          <w:szCs w:val="24"/>
        </w:rPr>
        <w:t>18</w:t>
      </w:r>
      <w:r w:rsidRPr="0055252C">
        <w:rPr>
          <w:rFonts w:ascii="宋体" w:eastAsia="宋体" w:hAnsi="宋体" w:cs="Times New Roman" w:hint="eastAsia"/>
          <w:sz w:val="24"/>
          <w:szCs w:val="24"/>
        </w:rPr>
        <w:t>学时折算</w:t>
      </w:r>
      <w:r w:rsidRPr="0055252C">
        <w:rPr>
          <w:rFonts w:ascii="宋体" w:eastAsia="宋体" w:hAnsi="宋体" w:cs="Times New Roman"/>
          <w:sz w:val="24"/>
          <w:szCs w:val="24"/>
        </w:rPr>
        <w:t>1</w:t>
      </w:r>
      <w:r w:rsidRPr="0055252C">
        <w:rPr>
          <w:rFonts w:ascii="宋体" w:eastAsia="宋体" w:hAnsi="宋体" w:cs="Times New Roman" w:hint="eastAsia"/>
          <w:sz w:val="24"/>
          <w:szCs w:val="24"/>
        </w:rPr>
        <w:t>学分。其中，公共基础课总学时一般不少于总学时的</w:t>
      </w:r>
      <w:r w:rsidRPr="0055252C">
        <w:rPr>
          <w:rFonts w:ascii="宋体" w:eastAsia="宋体" w:hAnsi="宋体" w:cs="Times New Roman"/>
          <w:sz w:val="24"/>
          <w:szCs w:val="24"/>
        </w:rPr>
        <w:t>25%</w:t>
      </w:r>
      <w:r w:rsidRPr="0055252C">
        <w:rPr>
          <w:rFonts w:ascii="宋体" w:eastAsia="宋体" w:hAnsi="宋体" w:cs="Times New Roman" w:hint="eastAsia"/>
          <w:sz w:val="24"/>
          <w:szCs w:val="24"/>
        </w:rPr>
        <w:t>。实践性教学学时原则上不少于总学时的</w:t>
      </w:r>
      <w:r w:rsidRPr="0055252C">
        <w:rPr>
          <w:rFonts w:ascii="宋体" w:eastAsia="宋体" w:hAnsi="宋体" w:cs="Times New Roman"/>
          <w:sz w:val="24"/>
          <w:szCs w:val="24"/>
        </w:rPr>
        <w:t>50%</w:t>
      </w:r>
      <w:r w:rsidRPr="0055252C">
        <w:rPr>
          <w:rFonts w:ascii="宋体" w:eastAsia="宋体" w:hAnsi="宋体" w:cs="Times New Roman" w:hint="eastAsia"/>
          <w:sz w:val="24"/>
          <w:szCs w:val="24"/>
        </w:rPr>
        <w:t>。其中，顶岗实习累计时间一般为</w:t>
      </w:r>
      <w:r w:rsidRPr="0055252C">
        <w:rPr>
          <w:rFonts w:ascii="宋体" w:eastAsia="宋体" w:hAnsi="宋体" w:cs="Times New Roman"/>
          <w:sz w:val="24"/>
          <w:szCs w:val="24"/>
        </w:rPr>
        <w:t>6</w:t>
      </w:r>
      <w:r w:rsidRPr="0055252C">
        <w:rPr>
          <w:rFonts w:ascii="宋体" w:eastAsia="宋体" w:hAnsi="宋体" w:cs="Times New Roman" w:hint="eastAsia"/>
          <w:sz w:val="24"/>
          <w:szCs w:val="24"/>
        </w:rPr>
        <w:t>个月，可根据实际集中或分阶段安排实习时间。各类选修课程学时累计不少于总学时的</w:t>
      </w:r>
      <w:r w:rsidRPr="0055252C">
        <w:rPr>
          <w:rFonts w:ascii="宋体" w:eastAsia="宋体" w:hAnsi="宋体" w:cs="Times New Roman"/>
          <w:sz w:val="24"/>
          <w:szCs w:val="24"/>
        </w:rPr>
        <w:t>10%</w:t>
      </w: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。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八、教学基本条件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（一）师资队伍</w:t>
      </w: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1.队伍结构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学生数与本专业专任教师数比例不高于</w:t>
      </w:r>
      <w:r w:rsidRPr="0055252C">
        <w:rPr>
          <w:rFonts w:ascii="宋体" w:eastAsia="宋体" w:hAnsi="宋体" w:cs="Times New Roman"/>
          <w:sz w:val="24"/>
          <w:szCs w:val="24"/>
        </w:rPr>
        <w:t>25:1</w:t>
      </w:r>
      <w:r w:rsidRPr="0055252C">
        <w:rPr>
          <w:rFonts w:ascii="宋体" w:eastAsia="宋体" w:hAnsi="宋体" w:cs="Times New Roman" w:hint="eastAsia"/>
          <w:sz w:val="24"/>
          <w:szCs w:val="24"/>
        </w:rPr>
        <w:t>，双师素质教师占专业教师比一般不低于</w:t>
      </w:r>
      <w:r w:rsidRPr="0055252C">
        <w:rPr>
          <w:rFonts w:ascii="宋体" w:eastAsia="宋体" w:hAnsi="宋体" w:cs="Times New Roman"/>
          <w:sz w:val="24"/>
          <w:szCs w:val="24"/>
        </w:rPr>
        <w:t>60%</w:t>
      </w: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，专任教师队伍要考虑职称、年龄，形成合理的梯队结构。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2.专任教师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    具有高校教师资格和本专业职业资格或技能等级证书；有理想信念、有道德情操、有扎实学识、有仁爱之心；具有汽车相关专业本科及以上学历；具有扎实的本专业相关理论功底和实践能力；具有较强信息化教学能力，能够开展课程教学改革和科学研究；每五年累计不少于</w:t>
      </w:r>
      <w:r w:rsidRPr="0055252C">
        <w:rPr>
          <w:rFonts w:ascii="宋体" w:eastAsia="宋体" w:hAnsi="宋体" w:cs="Times New Roman"/>
          <w:sz w:val="24"/>
          <w:szCs w:val="24"/>
        </w:rPr>
        <w:t>6</w:t>
      </w: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个月的企业实践经历。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3.专业带头人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    具有副高及以上职称，能够较好地把握国内外行业、专业发展，能广泛联系行业企业，了解行业企业对本专业人才的需求实际，教学设计、专业研究能力强，组织开展教科研工作能力强，在本区域或本领域具有一定的专业影响力。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    4.兼职教师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lastRenderedPageBreak/>
        <w:t xml:space="preserve">    主要从本专业相关的行业企业聘任，具备良好的思想政治素质、职业道德和工匠精神，具有扎实的专业知识和丰富的实际工作经验，具有中级及以上行业相关专业技术资格，能承担课程与实训教学、实习指导等专业教学任务。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（二）教学设施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主要包括能够满足正常的课程教学、实习实训所需的专业教室、实训室和实训基地。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1.专业教室基本条件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    一般配备黑（白）板、多媒体计算机、投影设备、音响设备，互联网接入或WiFi环境，并具有网络安全防护措施。安装应急照明装置并保持良好状态，符合紧急疏散要求，标志明显，保持逃生通道畅通无阻。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2.校内实训室基本要求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4767DC" w:rsidP="0055252C">
      <w:pPr>
        <w:pStyle w:val="Bodytext1"/>
        <w:tabs>
          <w:tab w:val="left" w:pos="891"/>
        </w:tabs>
        <w:spacing w:line="460" w:lineRule="exact"/>
        <w:ind w:firstLine="440"/>
        <w:rPr>
          <w:rFonts w:ascii="宋体" w:eastAsia="宋体" w:hAnsi="宋体" w:cs="Times New Roman"/>
          <w:sz w:val="24"/>
          <w:szCs w:val="24"/>
          <w:lang w:val="en-US" w:eastAsia="zh-CN" w:bidi="ar-SA"/>
        </w:rPr>
      </w:pPr>
      <w:r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（1）</w:t>
      </w:r>
      <w:r w:rsidR="001F53E8"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新能源汽车基础模块实训室。</w:t>
      </w:r>
    </w:p>
    <w:p w:rsidR="00655918" w:rsidRPr="0055252C" w:rsidRDefault="001F53E8" w:rsidP="0055252C">
      <w:pPr>
        <w:pStyle w:val="Bodytext1"/>
        <w:spacing w:line="460" w:lineRule="exact"/>
        <w:ind w:firstLine="440"/>
        <w:rPr>
          <w:rFonts w:ascii="宋体" w:eastAsia="宋体" w:hAnsi="宋体" w:cs="Times New Roman"/>
          <w:sz w:val="24"/>
          <w:szCs w:val="24"/>
          <w:lang w:val="en-US" w:eastAsia="zh-CN" w:bidi="ar-SA"/>
        </w:rPr>
      </w:pPr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新能源汽车基础模块实训中心应配备高压安全作业实训台、电工电子实训台、新能源汽车构造实训台、高压组件结构拆装实训台（含各类型电池、电机、变频器、 混合动力发动机等）。实训台要保证上课学生4</w:t>
      </w:r>
      <w:r w:rsidRPr="0055252C">
        <w:rPr>
          <w:rFonts w:ascii="宋体" w:eastAsia="宋体" w:hAnsi="宋体" w:cs="宋体" w:hint="eastAsia"/>
          <w:sz w:val="24"/>
          <w:szCs w:val="24"/>
          <w:lang w:val="en-US" w:eastAsia="zh-CN" w:bidi="ar-SA"/>
        </w:rPr>
        <w:t>～</w:t>
      </w:r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6人/台（套）。</w:t>
      </w:r>
    </w:p>
    <w:p w:rsidR="00655918" w:rsidRPr="0055252C" w:rsidRDefault="001F53E8" w:rsidP="0055252C">
      <w:pPr>
        <w:pStyle w:val="Bodytext1"/>
        <w:spacing w:line="460" w:lineRule="exact"/>
        <w:ind w:firstLine="440"/>
        <w:rPr>
          <w:rFonts w:ascii="宋体" w:eastAsia="宋体" w:hAnsi="宋体" w:cs="Times New Roman"/>
          <w:sz w:val="24"/>
          <w:szCs w:val="24"/>
          <w:lang w:val="en-US" w:eastAsia="zh-CN" w:bidi="ar-SA"/>
        </w:rPr>
      </w:pPr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适用课程：新能源汽车电工电子技术、新能源汽车技术、</w:t>
      </w:r>
      <w:r w:rsidRPr="0055252C">
        <w:rPr>
          <w:rFonts w:ascii="宋体" w:eastAsia="宋体" w:hAnsi="宋体" w:cs="Times New Roman" w:hint="eastAsia"/>
          <w:sz w:val="24"/>
          <w:szCs w:val="24"/>
        </w:rPr>
        <w:t>新能源汽车高压安全与防护</w:t>
      </w:r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、汽车构造、</w:t>
      </w:r>
      <w:r w:rsidRPr="0055252C">
        <w:rPr>
          <w:rFonts w:ascii="宋体" w:eastAsia="宋体" w:hAnsi="宋体" w:cs="Times New Roman" w:hint="eastAsia"/>
          <w:sz w:val="24"/>
          <w:szCs w:val="24"/>
        </w:rPr>
        <w:t>新能源汽车底盘技术</w:t>
      </w:r>
      <w:r w:rsidRPr="0055252C">
        <w:rPr>
          <w:rFonts w:ascii="宋体" w:eastAsia="宋体" w:hAnsi="宋体" w:cs="Times New Roman" w:hint="eastAsia"/>
          <w:sz w:val="24"/>
          <w:szCs w:val="24"/>
          <w:lang w:eastAsia="zh-CN"/>
        </w:rPr>
        <w:t>、</w:t>
      </w:r>
      <w:r w:rsidRPr="0055252C">
        <w:rPr>
          <w:rFonts w:ascii="宋体" w:eastAsia="宋体" w:hAnsi="宋体" w:cs="Times New Roman" w:hint="eastAsia"/>
          <w:sz w:val="24"/>
          <w:szCs w:val="24"/>
        </w:rPr>
        <w:t>汽车电气设备构造与维修</w:t>
      </w:r>
      <w:r w:rsidRPr="0055252C">
        <w:rPr>
          <w:rFonts w:ascii="宋体" w:eastAsia="宋体" w:hAnsi="宋体" w:cs="Times New Roman" w:hint="eastAsia"/>
          <w:sz w:val="24"/>
          <w:szCs w:val="24"/>
          <w:lang w:eastAsia="zh-CN"/>
        </w:rPr>
        <w:t>、</w:t>
      </w:r>
      <w:r w:rsidRPr="0055252C">
        <w:rPr>
          <w:rFonts w:ascii="宋体" w:eastAsia="宋体" w:hAnsi="宋体" w:cs="Times New Roman" w:hint="eastAsia"/>
          <w:sz w:val="24"/>
          <w:szCs w:val="24"/>
        </w:rPr>
        <w:t>电动汽车充电设施运行与维护技术</w:t>
      </w:r>
      <w:r w:rsidRPr="0055252C">
        <w:rPr>
          <w:rFonts w:ascii="宋体" w:eastAsia="宋体" w:hAnsi="宋体" w:cs="Times New Roman" w:hint="eastAsia"/>
          <w:sz w:val="24"/>
          <w:szCs w:val="24"/>
          <w:lang w:eastAsia="zh-CN"/>
        </w:rPr>
        <w:t>、</w:t>
      </w:r>
      <w:r w:rsidRPr="0055252C">
        <w:rPr>
          <w:rFonts w:ascii="宋体" w:eastAsia="宋体" w:hAnsi="宋体" w:cs="Times New Roman" w:hint="eastAsia"/>
          <w:sz w:val="24"/>
          <w:szCs w:val="24"/>
        </w:rPr>
        <w:t>电力电子技术</w:t>
      </w:r>
      <w:r w:rsidRPr="0055252C">
        <w:rPr>
          <w:rFonts w:ascii="宋体" w:eastAsia="宋体" w:hAnsi="宋体" w:cs="Times New Roman" w:hint="eastAsia"/>
          <w:sz w:val="24"/>
          <w:szCs w:val="24"/>
          <w:lang w:eastAsia="zh-CN"/>
        </w:rPr>
        <w:t>。</w:t>
      </w:r>
    </w:p>
    <w:p w:rsidR="00655918" w:rsidRPr="0055252C" w:rsidRDefault="004767DC" w:rsidP="0055252C">
      <w:pPr>
        <w:pStyle w:val="Bodytext1"/>
        <w:tabs>
          <w:tab w:val="left" w:pos="891"/>
        </w:tabs>
        <w:spacing w:line="460" w:lineRule="exact"/>
        <w:ind w:firstLine="440"/>
        <w:rPr>
          <w:rFonts w:ascii="宋体" w:eastAsia="宋体" w:hAnsi="宋体" w:cs="Times New Roman"/>
          <w:sz w:val="24"/>
          <w:szCs w:val="24"/>
          <w:lang w:val="en-US" w:eastAsia="zh-CN" w:bidi="ar-SA"/>
        </w:rPr>
      </w:pPr>
      <w:r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（2）</w:t>
      </w:r>
      <w:r w:rsidR="001F53E8"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新能源汽车</w:t>
      </w:r>
      <w:r w:rsidR="001F53E8" w:rsidRPr="0055252C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“三</w:t>
      </w:r>
      <w:r w:rsidR="001F53E8"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电</w:t>
      </w:r>
      <w:r w:rsidR="001F53E8" w:rsidRPr="0055252C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”实训</w:t>
      </w:r>
      <w:r w:rsidR="001F53E8"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中心。</w:t>
      </w:r>
    </w:p>
    <w:p w:rsidR="00655918" w:rsidRPr="0055252C" w:rsidRDefault="001F53E8" w:rsidP="0055252C">
      <w:pPr>
        <w:pStyle w:val="Bodytext1"/>
        <w:spacing w:line="460" w:lineRule="exact"/>
        <w:ind w:firstLine="440"/>
        <w:rPr>
          <w:rFonts w:ascii="宋体" w:eastAsia="宋体" w:hAnsi="宋体" w:cs="Times New Roman"/>
          <w:sz w:val="24"/>
          <w:szCs w:val="24"/>
          <w:lang w:val="en-US" w:eastAsia="zh-CN" w:bidi="ar-SA"/>
        </w:rPr>
      </w:pPr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新能源汽车</w:t>
      </w:r>
      <w:r w:rsidRPr="0055252C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“三</w:t>
      </w:r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电”实训中心应配备动力电池及管理系统实训台、交直流充电系统实训台、电机和电驱动系统实训台、整车控制系统实训台（含12 V电源分配及用电设备、电动转向、变速器/减速机、CAN网络通信等）等设备；实训台要保证上课学生4</w:t>
      </w:r>
      <w:r w:rsidRPr="0055252C">
        <w:rPr>
          <w:rFonts w:ascii="宋体" w:eastAsia="宋体" w:hAnsi="宋体" w:cs="宋体" w:hint="eastAsia"/>
          <w:sz w:val="24"/>
          <w:szCs w:val="24"/>
          <w:lang w:val="en-US" w:eastAsia="zh-CN" w:bidi="ar-SA"/>
        </w:rPr>
        <w:t>～</w:t>
      </w:r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6人/台 （套）。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适用课程：新能源汽车储能装置与管理系统、新能源汽车驱动电机及控制技术、新能源汽车辅助系统检修。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4767DC" w:rsidP="0055252C">
      <w:pPr>
        <w:pStyle w:val="Bodytext1"/>
        <w:tabs>
          <w:tab w:val="left" w:pos="891"/>
        </w:tabs>
        <w:spacing w:line="460" w:lineRule="exact"/>
        <w:ind w:firstLine="440"/>
        <w:rPr>
          <w:rFonts w:ascii="宋体" w:eastAsia="宋体" w:hAnsi="宋体" w:cs="Times New Roman"/>
          <w:sz w:val="24"/>
          <w:szCs w:val="24"/>
          <w:lang w:val="en-US" w:eastAsia="zh-CN" w:bidi="ar-SA"/>
        </w:rPr>
      </w:pPr>
      <w:r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（3）</w:t>
      </w:r>
      <w:r w:rsidR="001F53E8"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新能源汽车整车维护与故障维修实训中心。</w:t>
      </w:r>
    </w:p>
    <w:p w:rsidR="00655918" w:rsidRPr="0055252C" w:rsidRDefault="001F53E8" w:rsidP="0055252C">
      <w:pPr>
        <w:pStyle w:val="Bodytext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  <w:lang w:val="en-US" w:eastAsia="zh-CN" w:bidi="ar-SA"/>
        </w:rPr>
      </w:pPr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新能源汽车整车维护与故障维修实训中心配备纯电动汽车，车辆要保证上课学生4</w:t>
      </w:r>
      <w:r w:rsidRPr="0055252C">
        <w:rPr>
          <w:rFonts w:ascii="宋体" w:eastAsia="宋体" w:hAnsi="宋体" w:cs="宋体" w:hint="eastAsia"/>
          <w:sz w:val="24"/>
          <w:szCs w:val="24"/>
          <w:lang w:val="en-US" w:eastAsia="zh-CN" w:bidi="ar-SA"/>
        </w:rPr>
        <w:t>～</w:t>
      </w:r>
      <w:r w:rsidRPr="0055252C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6人/台（套）。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适用课程：新能源汽车维护与保养、新能源汽车电气系统检修、汽车故障诊断与综合检测等。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lastRenderedPageBreak/>
        <w:t>3.校外实训基地基本要求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    具有稳定的校外实训基地。能够提供开展新能源汽车生产制造、 售后技术服务等实训活动，实训设施齐备，实训岗位、实训指导教师确定，实训管理及实施规章制度齐全。  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4.学生实习基地基本要求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    具有稳定的校外实习基地。能提供新能源汽车整车和部件装配、调试、检测与质量检验，新能源汽车整车和部件生产现场管理，新能源汽车整车和部件试验，新能源汽车维修与服务等相关实习岗位，能涵盖当前相关产业发展的主流技术，可接纳一定规模的学生实习；能够配备相应数量的指导教师对学生实习进行指导和管理；有保证实习生日常工作、学习、生活的规章制度，有安全、保险保障。   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5.支持信息化教学方面的基本要求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    具有利用数字化教学资源库、文献资料、常见问题解答等的信息化条件。引导鼓励教师开发并利用信息化教学资源、教学平台，创新教学方法、提升教学效果。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（三）教学资源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主要包括能够满足学生专业学习、教师专业教学研究和教学实施需要的教材、图书及数字化资源等。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1．教材选用基本要求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按照国家规定选用优质教材，禁止不合格的教材进入课堂。学校应建立由专业教师、行业专家和教研人员等参与的教材选用机构，完善教材选用制度，经过规范程序择优选用教材。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2．图书、文献配备基本要求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图书、文献配备能满足人才培养、专业建设、教科研等工作的需要，方便师生查询、借阅。专业类图书文献主要包括：有关新能源汽车技术、企业生产管理、汽车构造、汽车使用与保 养、汽车制造工艺、新能源汽车试验法规等。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3．数字教学资源配置基本要求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建设、配备与本专业有关的音视频素材、教学课件、数字化教学案例库、虚拟仿真软件、数字教材等数字资源，种类丰富、形式多样、使用便捷、动态更新、满足教学。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bCs/>
          <w:sz w:val="24"/>
          <w:szCs w:val="24"/>
        </w:rPr>
        <w:t>九、质量保障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lastRenderedPageBreak/>
        <w:t>（一）学校和二级学院建立专业建设和教学过程质量监控机制，健全专业教学质量监控管理制度，完善课堂教学、教学评价、实习实训、毕业设计以及专业调研、人才培养方案更新、资源建设等方面质量标准建设，通过教学实施、过程监控、质量评价和持续改进，达成人才培养规格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（二）学校、二级学院及专业不断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（三）学校建立毕业生跟踪反馈机制及社会评价机制，并对生源情况、在校生学业水平、毕业生就业情况等进行分析，定期评价人才培养质量和培养目标达成情况。</w:t>
      </w:r>
      <w:r w:rsidRPr="0055252C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 xml:space="preserve">（四）专业教研组织充分利用评价分析结果有效改进专业教学，针对人才培养过程中存在的问题，进行诊断与改进，持续提高人才培养质量。 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sz w:val="24"/>
          <w:szCs w:val="24"/>
        </w:rPr>
        <w:t>十、毕业要求</w:t>
      </w:r>
    </w:p>
    <w:p w:rsidR="00655918" w:rsidRPr="0055252C" w:rsidRDefault="001F53E8" w:rsidP="0055252C">
      <w:pPr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5252C">
        <w:rPr>
          <w:rFonts w:ascii="宋体" w:eastAsia="宋体" w:hAnsi="宋体" w:cs="Times New Roman" w:hint="eastAsia"/>
          <w:sz w:val="24"/>
          <w:szCs w:val="24"/>
        </w:rPr>
        <w:t>学生修满专业人才培养方案所规定的最低学分要求，达到本专业人才培养目标和培养规格的基本要求。</w:t>
      </w:r>
    </w:p>
    <w:p w:rsidR="00655918" w:rsidRPr="0055252C" w:rsidRDefault="001F53E8" w:rsidP="0055252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55252C">
        <w:rPr>
          <w:rFonts w:ascii="宋体" w:eastAsia="宋体" w:hAnsi="宋体" w:cs="Times New Roman" w:hint="eastAsia"/>
          <w:b/>
          <w:sz w:val="24"/>
          <w:szCs w:val="24"/>
        </w:rPr>
        <w:t>十一、教学进度表</w:t>
      </w:r>
    </w:p>
    <w:p w:rsidR="00655918" w:rsidRPr="0055252C" w:rsidRDefault="001F53E8" w:rsidP="0055252C">
      <w:pPr>
        <w:widowControl/>
        <w:spacing w:line="460" w:lineRule="exact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55252C">
        <w:rPr>
          <w:rFonts w:ascii="宋体" w:eastAsia="宋体" w:hAnsi="宋体" w:cs="Times New Roman"/>
          <w:b/>
          <w:sz w:val="24"/>
          <w:szCs w:val="24"/>
        </w:rPr>
        <w:br w:type="page"/>
      </w:r>
    </w:p>
    <w:p w:rsidR="00655918" w:rsidRDefault="00655918">
      <w:pPr>
        <w:shd w:val="clear" w:color="auto" w:fill="FFFFFF" w:themeFill="background1"/>
        <w:ind w:firstLineChars="200" w:firstLine="562"/>
        <w:rPr>
          <w:rFonts w:ascii="宋体" w:eastAsia="宋体" w:hAnsi="宋体" w:cs="Times New Roman"/>
          <w:b/>
          <w:sz w:val="28"/>
          <w:szCs w:val="28"/>
        </w:rPr>
        <w:sectPr w:rsidR="0065591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55918" w:rsidRDefault="00655918">
      <w:pPr>
        <w:spacing w:line="500" w:lineRule="exact"/>
        <w:rPr>
          <w:rFonts w:ascii="宋体" w:hAnsi="宋体" w:cs="宋体"/>
          <w:kern w:val="0"/>
          <w:sz w:val="28"/>
          <w:szCs w:val="28"/>
        </w:rPr>
      </w:pPr>
    </w:p>
    <w:tbl>
      <w:tblPr>
        <w:tblW w:w="5000" w:type="pct"/>
        <w:jc w:val="center"/>
        <w:tblLook w:val="04A0"/>
      </w:tblPr>
      <w:tblGrid>
        <w:gridCol w:w="542"/>
        <w:gridCol w:w="534"/>
        <w:gridCol w:w="502"/>
        <w:gridCol w:w="1625"/>
        <w:gridCol w:w="755"/>
        <w:gridCol w:w="845"/>
        <w:gridCol w:w="786"/>
        <w:gridCol w:w="868"/>
        <w:gridCol w:w="534"/>
        <w:gridCol w:w="534"/>
        <w:gridCol w:w="787"/>
        <w:gridCol w:w="569"/>
        <w:gridCol w:w="520"/>
        <w:gridCol w:w="617"/>
        <w:gridCol w:w="605"/>
        <w:gridCol w:w="617"/>
        <w:gridCol w:w="631"/>
        <w:gridCol w:w="535"/>
        <w:gridCol w:w="586"/>
        <w:gridCol w:w="50"/>
        <w:gridCol w:w="535"/>
        <w:gridCol w:w="597"/>
      </w:tblGrid>
      <w:tr w:rsidR="00655918" w:rsidTr="004767DC">
        <w:trPr>
          <w:trHeight w:val="549"/>
          <w:jc w:val="center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4A2A68">
            <w:pPr>
              <w:widowControl/>
              <w:ind w:rightChars="-19" w:right="-4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课程名称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55918" w:rsidRDefault="001F53E8"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学时分配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考核</w:t>
            </w:r>
          </w:p>
          <w:p w:rsidR="00655918" w:rsidRDefault="001F53E8">
            <w:pPr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形式</w:t>
            </w:r>
          </w:p>
        </w:tc>
        <w:tc>
          <w:tcPr>
            <w:tcW w:w="236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ind w:left="222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课程学期安排</w:t>
            </w:r>
          </w:p>
        </w:tc>
      </w:tr>
      <w:tr w:rsidR="00655918" w:rsidTr="004767DC">
        <w:trPr>
          <w:trHeight w:val="538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75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 w:rsidP="004A2A68">
            <w:pPr>
              <w:widowControl/>
              <w:ind w:rightChars="-19" w:right="-40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计划</w:t>
            </w:r>
          </w:p>
          <w:p w:rsidR="00655918" w:rsidRDefault="001F53E8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学时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理论</w:t>
            </w:r>
          </w:p>
          <w:p w:rsidR="00655918" w:rsidRDefault="001F53E8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学时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实践</w:t>
            </w:r>
          </w:p>
          <w:p w:rsidR="00655918" w:rsidRDefault="001F53E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学时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考试</w:t>
            </w:r>
          </w:p>
        </w:tc>
        <w:tc>
          <w:tcPr>
            <w:tcW w:w="16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考查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</w:t>
            </w:r>
          </w:p>
          <w:p w:rsidR="00655918" w:rsidRDefault="001F53E8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学期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</w:t>
            </w:r>
          </w:p>
          <w:p w:rsidR="00655918" w:rsidRDefault="001F53E8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bCs/>
                <w:szCs w:val="21"/>
                <w:highlight w:val="yellow"/>
              </w:rPr>
            </w:pPr>
            <w:r>
              <w:rPr>
                <w:rFonts w:ascii="宋体" w:hAnsi="宋体" w:hint="eastAsia"/>
                <w:szCs w:val="21"/>
              </w:rPr>
              <w:t>学期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</w:t>
            </w:r>
          </w:p>
          <w:p w:rsidR="00655918" w:rsidRDefault="001F53E8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bCs/>
                <w:szCs w:val="21"/>
                <w:highlight w:val="yellow"/>
              </w:rPr>
            </w:pPr>
            <w:r>
              <w:rPr>
                <w:rFonts w:ascii="宋体" w:hAnsi="宋体" w:hint="eastAsia"/>
                <w:szCs w:val="21"/>
              </w:rPr>
              <w:t>学期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</w:t>
            </w:r>
          </w:p>
          <w:p w:rsidR="00655918" w:rsidRDefault="001F53E8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bCs/>
                <w:szCs w:val="21"/>
                <w:highlight w:val="yellow"/>
              </w:rPr>
            </w:pPr>
            <w:r>
              <w:rPr>
                <w:rFonts w:ascii="宋体" w:hAnsi="宋体" w:hint="eastAsia"/>
                <w:szCs w:val="21"/>
              </w:rPr>
              <w:t>学期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</w:t>
            </w:r>
          </w:p>
          <w:p w:rsidR="00655918" w:rsidRDefault="001F53E8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学期</w:t>
            </w: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</w:t>
            </w:r>
          </w:p>
          <w:p w:rsidR="00655918" w:rsidRDefault="001F53E8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学期</w:t>
            </w:r>
          </w:p>
        </w:tc>
      </w:tr>
      <w:tr w:rsidR="00655918" w:rsidTr="004767DC">
        <w:trPr>
          <w:trHeight w:val="358"/>
          <w:jc w:val="center"/>
        </w:trPr>
        <w:tc>
          <w:tcPr>
            <w:tcW w:w="1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753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918" w:rsidRDefault="00655918" w:rsidP="004A2A68">
            <w:pPr>
              <w:widowControl/>
              <w:ind w:rightChars="-19" w:right="-40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0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655918" w:rsidRDefault="00655918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6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655918" w:rsidRDefault="00655918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  <w:highlight w:val="yellow"/>
              </w:rPr>
            </w:pPr>
            <w:r>
              <w:rPr>
                <w:rFonts w:ascii="宋体" w:hAnsi="宋体" w:hint="eastAsia"/>
                <w:szCs w:val="21"/>
              </w:rPr>
              <w:t>AB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rPr>
                <w:rFonts w:ascii="宋体" w:hAnsi="宋体" w:cs="宋体"/>
                <w:b/>
                <w:bCs/>
                <w:szCs w:val="21"/>
                <w:highlight w:val="yellow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rPr>
                <w:rFonts w:ascii="宋体" w:hAnsi="宋体" w:cs="宋体"/>
                <w:b/>
                <w:bCs/>
                <w:szCs w:val="21"/>
                <w:highlight w:val="yellow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rPr>
                <w:rFonts w:ascii="宋体" w:hAnsi="宋体" w:cs="宋体"/>
                <w:b/>
                <w:bCs/>
                <w:szCs w:val="21"/>
                <w:highlight w:val="yellow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rPr>
                <w:rFonts w:ascii="宋体" w:hAnsi="宋体" w:cs="宋体"/>
                <w:b/>
                <w:bCs/>
                <w:szCs w:val="21"/>
                <w:highlight w:val="yellow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rPr>
                <w:rFonts w:ascii="宋体" w:hAnsi="宋体" w:cs="宋体"/>
                <w:b/>
                <w:bCs/>
                <w:szCs w:val="21"/>
                <w:highlight w:val="yellow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rPr>
                <w:rFonts w:ascii="宋体" w:hAnsi="宋体" w:cs="宋体"/>
                <w:b/>
                <w:bCs/>
                <w:szCs w:val="21"/>
                <w:highlight w:val="yellow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</w:tr>
      <w:tr w:rsidR="00655918" w:rsidTr="004767DC">
        <w:trPr>
          <w:trHeight w:val="533"/>
          <w:jc w:val="center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55252C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公共基础课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spacing w:line="0" w:lineRule="atLeast"/>
              <w:ind w:leftChars="-13" w:left="-4" w:rightChars="-50" w:right="-105" w:hangingChars="13" w:hanging="23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5252C">
              <w:rPr>
                <w:rFonts w:asciiTheme="minorEastAsia" w:hAnsiTheme="minorEastAsia" w:hint="eastAsia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48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55918" w:rsidTr="004767DC">
        <w:trPr>
          <w:trHeight w:val="891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adjustRightInd w:val="0"/>
              <w:ind w:leftChars="-13" w:left="-4" w:rightChars="-50" w:right="-105" w:hangingChars="13" w:hanging="23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5252C">
              <w:rPr>
                <w:rFonts w:asciiTheme="minorEastAsia" w:hAnsiTheme="minorEastAsia" w:hint="eastAsia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54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55918" w:rsidTr="004767DC">
        <w:trPr>
          <w:trHeight w:val="149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5252C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144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108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55918" w:rsidTr="004767DC">
        <w:trPr>
          <w:trHeight w:val="149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5252C">
              <w:rPr>
                <w:rFonts w:asciiTheme="minorEastAsia" w:hAnsiTheme="minorEastAsia" w:hint="eastAsia"/>
                <w:kern w:val="0"/>
                <w:sz w:val="18"/>
                <w:szCs w:val="18"/>
              </w:rPr>
              <w:t>体育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108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12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96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55918" w:rsidTr="004767DC">
        <w:trPr>
          <w:trHeight w:val="149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adjustRightIn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5252C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6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55918" w:rsidTr="004767DC">
        <w:trPr>
          <w:trHeight w:val="149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55918" w:rsidRDefault="00655918">
            <w:pPr>
              <w:widowControl/>
              <w:ind w:left="113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1" w:left="-84" w:rightChars="-51" w:right="-107" w:hangingChars="13" w:hanging="23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5252C">
              <w:rPr>
                <w:rFonts w:asciiTheme="minorEastAsia" w:hAnsiTheme="minorEastAsia" w:hint="eastAsia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18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55918" w:rsidTr="004767DC">
        <w:trPr>
          <w:trHeight w:val="143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7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5252C">
              <w:rPr>
                <w:rFonts w:asciiTheme="minorEastAsia" w:hAnsiTheme="minorEastAsia" w:hint="eastAsia"/>
                <w:sz w:val="18"/>
                <w:szCs w:val="18"/>
              </w:rPr>
              <w:t>军事理论（含国家安全教育）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55918" w:rsidTr="004767DC">
        <w:trPr>
          <w:trHeight w:val="143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7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rPr>
                <w:rFonts w:asciiTheme="minorEastAsia" w:hAnsiTheme="minorEastAsia"/>
                <w:sz w:val="18"/>
                <w:szCs w:val="18"/>
              </w:rPr>
            </w:pPr>
            <w:r w:rsidRPr="0055252C">
              <w:rPr>
                <w:rFonts w:asciiTheme="minorEastAsia" w:hAnsiTheme="minorEastAsia" w:hint="eastAsia"/>
                <w:sz w:val="18"/>
                <w:szCs w:val="18"/>
              </w:rPr>
              <w:t>军事技能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112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55918" w:rsidTr="004767DC">
        <w:trPr>
          <w:trHeight w:val="143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7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5252C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55918" w:rsidTr="004767DC">
        <w:trPr>
          <w:trHeight w:val="276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7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5252C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655918" w:rsidTr="004767DC">
        <w:trPr>
          <w:trHeight w:val="357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ind w:leftChars="-13" w:left="-4" w:rightChars="-50" w:right="-105" w:hangingChars="13" w:hanging="23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5252C">
              <w:rPr>
                <w:rFonts w:asciiTheme="minorEastAsia" w:hAnsiTheme="minorEastAsia" w:hint="eastAsia"/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655918" w:rsidTr="004767DC">
        <w:trPr>
          <w:trHeight w:val="357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ind w:leftChars="-13" w:left="-4" w:rightChars="-50" w:right="-105" w:hangingChars="13" w:hanging="23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5252C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55918" w:rsidTr="004767DC">
        <w:trPr>
          <w:trHeight w:val="357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13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5252C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55918" w:rsidTr="004767DC">
        <w:trPr>
          <w:trHeight w:val="379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14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5252C">
              <w:rPr>
                <w:rFonts w:asciiTheme="minorEastAsia" w:hAnsiTheme="minorEastAsia" w:hint="eastAsia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2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55918" w:rsidTr="004767DC">
        <w:trPr>
          <w:trHeight w:val="379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15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5252C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55918" w:rsidTr="004767DC">
        <w:trPr>
          <w:trHeight w:val="425"/>
          <w:jc w:val="center"/>
        </w:trPr>
        <w:tc>
          <w:tcPr>
            <w:tcW w:w="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5252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小   计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40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760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393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367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655918">
            <w:pPr>
              <w:widowControl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918" w:rsidRDefault="00655918">
            <w:pPr>
              <w:widowControl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</w:tr>
      <w:tr w:rsidR="00655918" w:rsidTr="004767DC">
        <w:trPr>
          <w:trHeight w:val="376"/>
          <w:jc w:val="center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专业</w:t>
            </w:r>
          </w:p>
          <w:p w:rsidR="00655918" w:rsidRDefault="001F53E8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基础课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ind w:rightChars="-19" w:right="-40"/>
              <w:rPr>
                <w:rFonts w:ascii="宋体" w:hAnsi="宋体" w:cs="宋体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sz w:val="18"/>
                <w:szCs w:val="18"/>
              </w:rPr>
              <w:t>汽车机械制图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655918">
            <w:pPr>
              <w:widowControl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655918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262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widowControl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sz w:val="18"/>
                <w:szCs w:val="18"/>
              </w:rPr>
              <w:t>德语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440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ind w:rightChars="-19" w:right="-40"/>
              <w:rPr>
                <w:rFonts w:ascii="宋体" w:hAnsi="宋体" w:cs="宋体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sz w:val="18"/>
                <w:szCs w:val="18"/>
              </w:rPr>
              <w:t>汽车电工电子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ind w:leftChars="-50" w:left="-105" w:rightChars="-50" w:right="-105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65591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655918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408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ind w:rightChars="-19" w:right="-40"/>
              <w:rPr>
                <w:rFonts w:ascii="宋体" w:hAnsi="宋体" w:cs="宋体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sz w:val="18"/>
                <w:szCs w:val="18"/>
              </w:rPr>
              <w:t>汽车机械基础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655918">
            <w:pPr>
              <w:widowControl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655918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597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kern w:val="0"/>
                <w:sz w:val="18"/>
                <w:szCs w:val="18"/>
              </w:rPr>
              <w:t>汽车液压与气动基础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655918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262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ind w:rightChars="-19" w:right="-40"/>
              <w:rPr>
                <w:rFonts w:ascii="宋体" w:hAnsi="宋体" w:cs="宋体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sz w:val="18"/>
                <w:szCs w:val="18"/>
              </w:rPr>
              <w:t>新能源汽车技术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655918">
            <w:pPr>
              <w:widowControl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1F53E8">
            <w:pPr>
              <w:widowControl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693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kern w:val="0"/>
                <w:sz w:val="18"/>
                <w:szCs w:val="18"/>
              </w:rPr>
              <w:t>新能源汽车高压安全与防护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18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262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kern w:val="0"/>
                <w:sz w:val="18"/>
                <w:szCs w:val="18"/>
              </w:rPr>
              <w:t>新能源汽车底盘技术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72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694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kern w:val="0"/>
                <w:sz w:val="18"/>
                <w:szCs w:val="18"/>
              </w:rPr>
              <w:t>汽车电气设备构造与维修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90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55918" w:rsidTr="004767DC">
        <w:trPr>
          <w:trHeight w:val="715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kern w:val="0"/>
                <w:sz w:val="18"/>
                <w:szCs w:val="18"/>
              </w:rPr>
              <w:t>电动汽车充电设施运行与维护技术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18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55918" w:rsidTr="004767DC">
        <w:trPr>
          <w:trHeight w:val="515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ind w:rightChars="-19" w:right="-40"/>
              <w:rPr>
                <w:rFonts w:ascii="宋体" w:hAnsi="宋体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sz w:val="18"/>
                <w:szCs w:val="18"/>
              </w:rPr>
              <w:t>电力电子技术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55918" w:rsidTr="004767DC">
        <w:trPr>
          <w:trHeight w:val="350"/>
          <w:jc w:val="center"/>
        </w:trPr>
        <w:tc>
          <w:tcPr>
            <w:tcW w:w="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widowControl/>
              <w:ind w:rightChars="-19" w:right="-40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5252C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小   计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43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810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417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393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908"/>
          <w:jc w:val="center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专业</w:t>
            </w:r>
          </w:p>
          <w:p w:rsidR="00655918" w:rsidRDefault="001F53E8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技能课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7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kern w:val="0"/>
                <w:sz w:val="18"/>
                <w:szCs w:val="18"/>
              </w:rPr>
              <w:t>新能源汽车储能装置与管理系统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9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876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7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kern w:val="0"/>
                <w:sz w:val="18"/>
                <w:szCs w:val="18"/>
              </w:rPr>
              <w:t>新能源汽车维护与保养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1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9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841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kern w:val="0"/>
                <w:sz w:val="18"/>
                <w:szCs w:val="18"/>
              </w:rPr>
              <w:t>新能源汽车驱动电机及控制技术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72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869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kern w:val="0"/>
                <w:sz w:val="18"/>
                <w:szCs w:val="18"/>
              </w:rPr>
              <w:t>新能源汽车辅助系统检修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72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571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kern w:val="0"/>
                <w:sz w:val="18"/>
                <w:szCs w:val="18"/>
              </w:rPr>
              <w:t>车联网技术与运用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738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kern w:val="0"/>
                <w:sz w:val="18"/>
                <w:szCs w:val="18"/>
              </w:rPr>
              <w:t>新能源汽车电气系统检修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72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781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kern w:val="0"/>
                <w:sz w:val="18"/>
                <w:szCs w:val="18"/>
              </w:rPr>
              <w:t>汽车故障诊断与综合检测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144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108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808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kern w:val="0"/>
                <w:sz w:val="18"/>
                <w:szCs w:val="18"/>
              </w:rPr>
              <w:t>高级工技能培训与鉴定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24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1周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1周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764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Pr="0055252C" w:rsidRDefault="001F53E8" w:rsidP="004A2A68">
            <w:pPr>
              <w:ind w:rightChars="-19" w:right="-40"/>
              <w:jc w:val="left"/>
              <w:rPr>
                <w:rFonts w:ascii="宋体" w:hAnsi="宋体"/>
                <w:sz w:val="18"/>
                <w:szCs w:val="18"/>
              </w:rPr>
            </w:pPr>
            <w:r w:rsidRPr="0055252C">
              <w:rPr>
                <w:rFonts w:ascii="宋体" w:hAnsi="宋体" w:hint="eastAsia"/>
                <w:sz w:val="18"/>
                <w:szCs w:val="18"/>
              </w:rPr>
              <w:t>顶岗实习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A6496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A6496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396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A6496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396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10周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10周</w:t>
            </w:r>
          </w:p>
        </w:tc>
      </w:tr>
      <w:tr w:rsidR="00655918" w:rsidTr="004767DC">
        <w:trPr>
          <w:trHeight w:val="482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4A2A68">
            <w:pPr>
              <w:spacing w:line="240" w:lineRule="exact"/>
              <w:ind w:rightChars="-19" w:right="-4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小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A64967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A64967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</w:t>
            </w:r>
            <w:r w:rsidR="00A64967">
              <w:rPr>
                <w:rFonts w:ascii="宋体" w:hAnsi="宋体" w:hint="eastAsia"/>
                <w:b/>
                <w:sz w:val="18"/>
                <w:szCs w:val="18"/>
              </w:rPr>
              <w:t>050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304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A64967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746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ind w:leftChars="-50" w:left="-105" w:rightChars="-50" w:right="-105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ind w:leftChars="-50" w:left="-105" w:rightChars="-50" w:right="-105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1F53E8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 w:rsidR="00655918" w:rsidTr="004767DC">
        <w:trPr>
          <w:trHeight w:val="601"/>
          <w:jc w:val="center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选修课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专业选修课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4A2A68">
            <w:pPr>
              <w:ind w:rightChars="-19" w:right="-4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维修企业经营与管理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1F53E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2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748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55918" w:rsidRDefault="00655918">
            <w:pPr>
              <w:spacing w:line="260" w:lineRule="exact"/>
              <w:ind w:left="113" w:right="113"/>
              <w:jc w:val="center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4A2A68">
            <w:pPr>
              <w:ind w:rightChars="-19" w:right="-4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汽车营销实务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1F53E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2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667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55918" w:rsidRDefault="00655918">
            <w:pPr>
              <w:widowControl/>
              <w:spacing w:line="260" w:lineRule="exact"/>
              <w:ind w:left="113" w:right="113"/>
              <w:jc w:val="center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4A2A68">
            <w:pPr>
              <w:ind w:rightChars="-19" w:right="-4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二手车评估与鉴定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636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4A2A68">
            <w:pPr>
              <w:ind w:rightChars="-19" w:right="-4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4A2A68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汽车车身修复技术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493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4A2A68">
            <w:pPr>
              <w:snapToGrid w:val="0"/>
              <w:spacing w:line="240" w:lineRule="exact"/>
              <w:ind w:rightChars="-19" w:right="-4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428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限</w:t>
            </w:r>
          </w:p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定</w:t>
            </w:r>
          </w:p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选</w:t>
            </w:r>
          </w:p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修</w:t>
            </w:r>
          </w:p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党史国史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427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美育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438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592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公</w:t>
            </w:r>
          </w:p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共</w:t>
            </w:r>
          </w:p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选</w:t>
            </w:r>
          </w:p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修</w:t>
            </w:r>
          </w:p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left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462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left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831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left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831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506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普</w:t>
            </w:r>
          </w:p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通</w:t>
            </w:r>
          </w:p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选</w:t>
            </w:r>
          </w:p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修</w:t>
            </w:r>
          </w:p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专升本专题辅导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570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.......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473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473"/>
          <w:jc w:val="center"/>
        </w:trPr>
        <w:tc>
          <w:tcPr>
            <w:tcW w:w="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944" w:type="pct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4A2A68">
            <w:pPr>
              <w:widowControl/>
              <w:ind w:rightChars="-19" w:right="-4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小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180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144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55918" w:rsidTr="004767DC">
        <w:trPr>
          <w:trHeight w:val="473"/>
          <w:jc w:val="center"/>
        </w:trPr>
        <w:tc>
          <w:tcPr>
            <w:tcW w:w="11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4A2A68">
            <w:pPr>
              <w:widowControl/>
              <w:ind w:rightChars="-19" w:right="-4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A64967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15</w:t>
            </w:r>
            <w:r w:rsidR="00A64967">
              <w:rPr>
                <w:rFonts w:ascii="宋体" w:hAnsi="宋体" w:hint="eastAs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A64967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28</w:t>
            </w:r>
            <w:r w:rsidR="00A64967">
              <w:rPr>
                <w:rFonts w:ascii="宋体" w:hAnsi="宋体" w:hint="eastAsia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1258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1F53E8" w:rsidP="00A64967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</w:t>
            </w:r>
            <w:r w:rsidR="00A64967">
              <w:rPr>
                <w:rFonts w:ascii="宋体" w:hAnsi="宋体" w:hint="eastAsia"/>
                <w:b/>
                <w:sz w:val="18"/>
                <w:szCs w:val="18"/>
              </w:rPr>
              <w:t>542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18" w:rsidRDefault="0065591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655918" w:rsidRDefault="00655918"/>
    <w:p w:rsidR="00655918" w:rsidRDefault="00655918" w:rsidP="004A2A68">
      <w:pPr>
        <w:shd w:val="clear" w:color="auto" w:fill="FFFFFF" w:themeFill="background1"/>
        <w:ind w:firstLineChars="200" w:firstLine="562"/>
        <w:rPr>
          <w:rFonts w:ascii="宋体" w:eastAsia="宋体" w:hAnsi="宋体" w:cs="Times New Roman"/>
          <w:b/>
          <w:sz w:val="28"/>
          <w:szCs w:val="28"/>
        </w:rPr>
      </w:pPr>
    </w:p>
    <w:p w:rsidR="00655918" w:rsidRDefault="00655918"/>
    <w:sectPr w:rsidR="00655918" w:rsidSect="00655918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84F" w:rsidRDefault="00E1084F" w:rsidP="004A2A68">
      <w:r>
        <w:separator/>
      </w:r>
    </w:p>
  </w:endnote>
  <w:endnote w:type="continuationSeparator" w:id="1">
    <w:p w:rsidR="00E1084F" w:rsidRDefault="00E1084F" w:rsidP="004A2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84F" w:rsidRDefault="00E1084F" w:rsidP="004A2A68">
      <w:r>
        <w:separator/>
      </w:r>
    </w:p>
  </w:footnote>
  <w:footnote w:type="continuationSeparator" w:id="1">
    <w:p w:rsidR="00E1084F" w:rsidRDefault="00E1084F" w:rsidP="004A2A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6C472"/>
    <w:multiLevelType w:val="singleLevel"/>
    <w:tmpl w:val="79B6C472"/>
    <w:lvl w:ilvl="0">
      <w:start w:val="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7867CA9"/>
    <w:rsid w:val="001F53E8"/>
    <w:rsid w:val="00222338"/>
    <w:rsid w:val="00377F74"/>
    <w:rsid w:val="004767DC"/>
    <w:rsid w:val="004A2A68"/>
    <w:rsid w:val="0055252C"/>
    <w:rsid w:val="00655918"/>
    <w:rsid w:val="00A64967"/>
    <w:rsid w:val="00AD5A5B"/>
    <w:rsid w:val="00C25EC6"/>
    <w:rsid w:val="00E1084F"/>
    <w:rsid w:val="00EB299B"/>
    <w:rsid w:val="08951689"/>
    <w:rsid w:val="0CA97A0A"/>
    <w:rsid w:val="0E117919"/>
    <w:rsid w:val="17867CA9"/>
    <w:rsid w:val="26092E0B"/>
    <w:rsid w:val="7A9D1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91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">
    <w:name w:val="Body text|1"/>
    <w:basedOn w:val="a"/>
    <w:qFormat/>
    <w:rsid w:val="00655918"/>
    <w:pPr>
      <w:spacing w:line="360" w:lineRule="auto"/>
      <w:ind w:firstLine="400"/>
    </w:pPr>
    <w:rPr>
      <w:rFonts w:ascii="MingLiU" w:eastAsia="MingLiU" w:hAnsi="MingLiU" w:cs="MingLiU"/>
      <w:sz w:val="19"/>
      <w:szCs w:val="19"/>
      <w:lang w:val="zh-TW" w:eastAsia="zh-TW" w:bidi="zh-TW"/>
    </w:rPr>
  </w:style>
  <w:style w:type="paragraph" w:customStyle="1" w:styleId="Other1">
    <w:name w:val="Other|1"/>
    <w:basedOn w:val="a"/>
    <w:qFormat/>
    <w:rsid w:val="00655918"/>
    <w:pPr>
      <w:spacing w:line="360" w:lineRule="auto"/>
      <w:ind w:firstLine="400"/>
    </w:pPr>
    <w:rPr>
      <w:rFonts w:ascii="MingLiU" w:eastAsia="MingLiU" w:hAnsi="MingLiU" w:cs="MingLiU"/>
      <w:sz w:val="19"/>
      <w:szCs w:val="19"/>
      <w:lang w:val="zh-TW" w:eastAsia="zh-TW" w:bidi="zh-TW"/>
    </w:rPr>
  </w:style>
  <w:style w:type="paragraph" w:styleId="a3">
    <w:name w:val="header"/>
    <w:basedOn w:val="a"/>
    <w:link w:val="Char"/>
    <w:rsid w:val="004A2A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A2A68"/>
    <w:rPr>
      <w:kern w:val="2"/>
      <w:sz w:val="18"/>
      <w:szCs w:val="18"/>
    </w:rPr>
  </w:style>
  <w:style w:type="paragraph" w:styleId="a4">
    <w:name w:val="footer"/>
    <w:basedOn w:val="a"/>
    <w:link w:val="Char0"/>
    <w:rsid w:val="004A2A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A2A6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1193</Words>
  <Characters>6803</Characters>
  <Application>Microsoft Office Word</Application>
  <DocSecurity>0</DocSecurity>
  <Lines>56</Lines>
  <Paragraphs>15</Paragraphs>
  <ScaleCrop>false</ScaleCrop>
  <Company>Microsoft</Company>
  <LinksUpToDate>false</LinksUpToDate>
  <CharactersWithSpaces>7981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王小东150</dc:creator>
  <cp:lastModifiedBy>王一红</cp:lastModifiedBy>
  <cp:revision>5</cp:revision>
  <dcterms:created xsi:type="dcterms:W3CDTF">2019-10-15T01:31:00Z</dcterms:created>
  <dcterms:modified xsi:type="dcterms:W3CDTF">2019-11-08T05:49:00Z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